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2860D9" w14:textId="77777777" w:rsidR="00C86591" w:rsidRPr="00DF1D8F" w:rsidRDefault="00C86591" w:rsidP="000C74D0">
      <w:pPr>
        <w:pStyle w:val="datumtevilka"/>
        <w:ind w:left="142"/>
        <w:rPr>
          <w:rFonts w:asciiTheme="minorHAnsi" w:hAnsiTheme="minorHAnsi" w:cstheme="minorHAnsi"/>
          <w:sz w:val="22"/>
          <w:szCs w:val="22"/>
        </w:rPr>
      </w:pPr>
    </w:p>
    <w:p w14:paraId="3B182FFC" w14:textId="77777777" w:rsidR="00AF16D8" w:rsidRPr="00DF1D8F" w:rsidRDefault="00AF16D8" w:rsidP="000C74D0">
      <w:pPr>
        <w:ind w:left="142"/>
        <w:rPr>
          <w:rFonts w:asciiTheme="minorHAnsi" w:hAnsiTheme="minorHAnsi" w:cstheme="minorHAnsi"/>
          <w:sz w:val="22"/>
          <w:szCs w:val="22"/>
        </w:rPr>
      </w:pPr>
    </w:p>
    <w:p w14:paraId="528DAB5A" w14:textId="77777777" w:rsidR="00AF16D8" w:rsidRPr="00DF1D8F" w:rsidRDefault="00AF16D8" w:rsidP="000C74D0">
      <w:pPr>
        <w:ind w:left="142"/>
        <w:jc w:val="center"/>
        <w:rPr>
          <w:rFonts w:asciiTheme="minorHAnsi" w:hAnsiTheme="minorHAnsi" w:cstheme="minorHAnsi"/>
          <w:b/>
          <w:sz w:val="24"/>
          <w:szCs w:val="24"/>
        </w:rPr>
      </w:pPr>
      <w:r w:rsidRPr="00DF1D8F">
        <w:rPr>
          <w:rFonts w:asciiTheme="minorHAnsi" w:hAnsiTheme="minorHAnsi" w:cstheme="minorHAnsi"/>
          <w:b/>
          <w:sz w:val="24"/>
          <w:szCs w:val="24"/>
        </w:rPr>
        <w:t>OPIS NAROČILA</w:t>
      </w:r>
    </w:p>
    <w:p w14:paraId="1FF36D38" w14:textId="77777777" w:rsidR="00AF16D8" w:rsidRPr="00DF1D8F" w:rsidRDefault="00AF16D8" w:rsidP="000C74D0">
      <w:pPr>
        <w:ind w:left="142"/>
        <w:rPr>
          <w:rFonts w:asciiTheme="minorHAnsi" w:hAnsiTheme="minorHAnsi" w:cstheme="minorHAnsi"/>
          <w:sz w:val="24"/>
          <w:szCs w:val="24"/>
        </w:rPr>
      </w:pPr>
    </w:p>
    <w:p w14:paraId="18440097" w14:textId="4AFEF8FB" w:rsidR="003771AF" w:rsidRPr="00DF1D8F" w:rsidRDefault="006C33C2" w:rsidP="006C33C2">
      <w:pPr>
        <w:ind w:left="142"/>
        <w:jc w:val="center"/>
        <w:rPr>
          <w:rFonts w:asciiTheme="minorHAnsi" w:hAnsiTheme="minorHAnsi" w:cstheme="minorHAnsi"/>
          <w:b/>
          <w:sz w:val="24"/>
          <w:szCs w:val="24"/>
        </w:rPr>
      </w:pPr>
      <w:bookmarkStart w:id="0" w:name="_Hlk507443758"/>
      <w:r w:rsidRPr="00DF1D8F">
        <w:rPr>
          <w:rFonts w:asciiTheme="minorHAnsi" w:hAnsiTheme="minorHAnsi" w:cstheme="minorHAnsi"/>
          <w:b/>
          <w:sz w:val="24"/>
          <w:szCs w:val="24"/>
        </w:rPr>
        <w:t xml:space="preserve">INŽENIRSKE STORITVE </w:t>
      </w:r>
      <w:bookmarkEnd w:id="0"/>
      <w:r w:rsidRPr="00DF1D8F">
        <w:rPr>
          <w:rFonts w:asciiTheme="minorHAnsi" w:hAnsiTheme="minorHAnsi" w:cstheme="minorHAnsi"/>
          <w:b/>
          <w:sz w:val="24"/>
          <w:szCs w:val="24"/>
        </w:rPr>
        <w:t>ZA REKONSTRUKCIJO BRKINSKE CESTE</w:t>
      </w:r>
    </w:p>
    <w:p w14:paraId="729785FC" w14:textId="77777777" w:rsidR="006C33C2" w:rsidRPr="00DF1D8F" w:rsidRDefault="006C33C2" w:rsidP="006C33C2">
      <w:pPr>
        <w:ind w:left="142"/>
        <w:jc w:val="center"/>
        <w:rPr>
          <w:rFonts w:asciiTheme="minorHAnsi" w:hAnsiTheme="minorHAnsi" w:cstheme="minorHAnsi"/>
          <w:b/>
          <w:sz w:val="22"/>
          <w:szCs w:val="22"/>
        </w:rPr>
      </w:pPr>
    </w:p>
    <w:p w14:paraId="03D75E3A" w14:textId="77777777" w:rsidR="00E27CA1" w:rsidRPr="00DF1D8F" w:rsidRDefault="00E27CA1" w:rsidP="000B4690">
      <w:pPr>
        <w:pStyle w:val="GLAVA1"/>
        <w:rPr>
          <w:sz w:val="22"/>
          <w:szCs w:val="22"/>
        </w:rPr>
      </w:pPr>
      <w:r w:rsidRPr="00DF1D8F">
        <w:rPr>
          <w:sz w:val="22"/>
          <w:szCs w:val="22"/>
        </w:rPr>
        <w:t>SPLOŠNO</w:t>
      </w:r>
    </w:p>
    <w:p w14:paraId="7846817A" w14:textId="77777777" w:rsidR="00E27CA1" w:rsidRPr="00DF1D8F" w:rsidRDefault="0004032F" w:rsidP="0004032F">
      <w:pPr>
        <w:widowControl w:val="0"/>
        <w:tabs>
          <w:tab w:val="left" w:pos="7100"/>
        </w:tabs>
        <w:spacing w:line="276" w:lineRule="auto"/>
        <w:ind w:left="142"/>
        <w:jc w:val="both"/>
        <w:rPr>
          <w:rFonts w:asciiTheme="minorHAnsi" w:hAnsiTheme="minorHAnsi" w:cstheme="minorHAnsi"/>
          <w:sz w:val="22"/>
          <w:szCs w:val="22"/>
        </w:rPr>
      </w:pPr>
      <w:r w:rsidRPr="00DF1D8F">
        <w:rPr>
          <w:rFonts w:asciiTheme="minorHAnsi" w:hAnsiTheme="minorHAnsi" w:cstheme="minorHAnsi"/>
          <w:sz w:val="22"/>
          <w:szCs w:val="22"/>
        </w:rPr>
        <w:tab/>
      </w:r>
    </w:p>
    <w:p w14:paraId="43E21E2E" w14:textId="7CF01E26" w:rsidR="00E279B6" w:rsidRPr="00DF1D8F" w:rsidRDefault="00E27CA1" w:rsidP="00E279B6">
      <w:pPr>
        <w:ind w:left="567"/>
        <w:jc w:val="both"/>
        <w:rPr>
          <w:rFonts w:asciiTheme="minorHAnsi" w:hAnsiTheme="minorHAnsi" w:cstheme="minorHAnsi"/>
          <w:sz w:val="22"/>
          <w:szCs w:val="22"/>
        </w:rPr>
      </w:pPr>
      <w:r w:rsidRPr="00DF1D8F">
        <w:rPr>
          <w:rFonts w:asciiTheme="minorHAnsi" w:hAnsiTheme="minorHAnsi" w:cstheme="minorHAnsi"/>
          <w:sz w:val="22"/>
          <w:szCs w:val="22"/>
        </w:rPr>
        <w:t>Predmet javnega naročila so "</w:t>
      </w:r>
      <w:r w:rsidR="009544D6" w:rsidRPr="00DF1D8F">
        <w:rPr>
          <w:rFonts w:asciiTheme="minorHAnsi" w:hAnsiTheme="minorHAnsi" w:cstheme="minorHAnsi"/>
          <w:sz w:val="22"/>
          <w:szCs w:val="22"/>
        </w:rPr>
        <w:t xml:space="preserve">Inženirske storitve </w:t>
      </w:r>
      <w:r w:rsidR="006C33C2" w:rsidRPr="00DF1D8F">
        <w:rPr>
          <w:rFonts w:asciiTheme="minorHAnsi" w:hAnsiTheme="minorHAnsi" w:cstheme="minorHAnsi"/>
          <w:sz w:val="22"/>
          <w:szCs w:val="22"/>
        </w:rPr>
        <w:t>za rekonstrukcijo Brkinske ceste</w:t>
      </w:r>
      <w:r w:rsidR="006612A0" w:rsidRPr="00DF1D8F">
        <w:rPr>
          <w:rFonts w:asciiTheme="minorHAnsi" w:hAnsiTheme="minorHAnsi" w:cstheme="minorHAnsi"/>
          <w:sz w:val="22"/>
          <w:szCs w:val="22"/>
        </w:rPr>
        <w:t>«</w:t>
      </w:r>
      <w:r w:rsidR="00D92918" w:rsidRPr="00DF1D8F">
        <w:rPr>
          <w:rFonts w:asciiTheme="minorHAnsi" w:hAnsiTheme="minorHAnsi" w:cstheme="minorHAnsi"/>
          <w:sz w:val="22"/>
          <w:szCs w:val="22"/>
        </w:rPr>
        <w:t xml:space="preserve">, ki se oddaja v skladu z </w:t>
      </w:r>
      <w:r w:rsidR="00F53AB2" w:rsidRPr="00DF1D8F">
        <w:rPr>
          <w:rFonts w:asciiTheme="minorHAnsi" w:hAnsiTheme="minorHAnsi" w:cstheme="minorHAnsi"/>
          <w:sz w:val="22"/>
          <w:szCs w:val="22"/>
        </w:rPr>
        <w:t xml:space="preserve">Zakon o javnem naročanju (Uradni list RS, št. </w:t>
      </w:r>
      <w:hyperlink r:id="rId8" w:tgtFrame="_blank" w:tooltip="Zakon o javnem naročanju (ZJN-3)" w:history="1">
        <w:r w:rsidR="00F53AB2" w:rsidRPr="00DF1D8F">
          <w:rPr>
            <w:rFonts w:asciiTheme="minorHAnsi" w:hAnsiTheme="minorHAnsi" w:cstheme="minorHAnsi"/>
            <w:sz w:val="22"/>
            <w:szCs w:val="22"/>
          </w:rPr>
          <w:t>91/15</w:t>
        </w:r>
      </w:hyperlink>
      <w:r w:rsidR="00F53AB2" w:rsidRPr="00DF1D8F">
        <w:rPr>
          <w:rFonts w:asciiTheme="minorHAnsi" w:hAnsiTheme="minorHAnsi" w:cstheme="minorHAnsi"/>
          <w:sz w:val="22"/>
          <w:szCs w:val="22"/>
        </w:rPr>
        <w:t xml:space="preserve"> in </w:t>
      </w:r>
      <w:hyperlink r:id="rId9" w:tgtFrame="_blank" w:tooltip="Zakon o spremembah in dopolnitvah Zakona o javnem naročanju" w:history="1">
        <w:r w:rsidR="00F53AB2" w:rsidRPr="00DF1D8F">
          <w:rPr>
            <w:rFonts w:asciiTheme="minorHAnsi" w:hAnsiTheme="minorHAnsi" w:cstheme="minorHAnsi"/>
            <w:sz w:val="22"/>
            <w:szCs w:val="22"/>
          </w:rPr>
          <w:t>14/18</w:t>
        </w:r>
      </w:hyperlink>
      <w:r w:rsidR="00F53AB2" w:rsidRPr="00DF1D8F">
        <w:rPr>
          <w:rFonts w:asciiTheme="minorHAnsi" w:hAnsiTheme="minorHAnsi" w:cstheme="minorHAnsi"/>
          <w:sz w:val="22"/>
          <w:szCs w:val="22"/>
        </w:rPr>
        <w:t>, ZJN-3)</w:t>
      </w:r>
      <w:r w:rsidR="00D92918" w:rsidRPr="00DF1D8F">
        <w:rPr>
          <w:rFonts w:asciiTheme="minorHAnsi" w:hAnsiTheme="minorHAnsi" w:cstheme="minorHAnsi"/>
          <w:sz w:val="22"/>
          <w:szCs w:val="22"/>
        </w:rPr>
        <w:t>.</w:t>
      </w:r>
      <w:r w:rsidR="00CB6261" w:rsidRPr="00DF1D8F">
        <w:rPr>
          <w:rFonts w:asciiTheme="minorHAnsi" w:hAnsiTheme="minorHAnsi" w:cstheme="minorHAnsi"/>
          <w:sz w:val="22"/>
          <w:szCs w:val="22"/>
        </w:rPr>
        <w:t xml:space="preserve"> </w:t>
      </w:r>
      <w:r w:rsidR="006C33C2" w:rsidRPr="00DF1D8F">
        <w:rPr>
          <w:rFonts w:asciiTheme="minorHAnsi" w:hAnsiTheme="minorHAnsi" w:cstheme="minorHAnsi"/>
          <w:sz w:val="22"/>
          <w:szCs w:val="22"/>
        </w:rPr>
        <w:t>V</w:t>
      </w:r>
      <w:r w:rsidR="007C690D" w:rsidRPr="00DF1D8F">
        <w:rPr>
          <w:rFonts w:asciiTheme="minorHAnsi" w:hAnsiTheme="minorHAnsi" w:cstheme="minorHAnsi"/>
          <w:sz w:val="22"/>
          <w:szCs w:val="22"/>
        </w:rPr>
        <w:t>sebina projekta je razvidna iz priložen</w:t>
      </w:r>
      <w:r w:rsidR="006C33C2" w:rsidRPr="00DF1D8F">
        <w:rPr>
          <w:rFonts w:asciiTheme="minorHAnsi" w:hAnsiTheme="minorHAnsi" w:cstheme="minorHAnsi"/>
          <w:sz w:val="22"/>
          <w:szCs w:val="22"/>
        </w:rPr>
        <w:t>ega</w:t>
      </w:r>
      <w:r w:rsidR="007C690D" w:rsidRPr="00DF1D8F">
        <w:rPr>
          <w:rFonts w:asciiTheme="minorHAnsi" w:hAnsiTheme="minorHAnsi" w:cstheme="minorHAnsi"/>
          <w:sz w:val="22"/>
          <w:szCs w:val="22"/>
        </w:rPr>
        <w:t xml:space="preserve"> Opis</w:t>
      </w:r>
      <w:r w:rsidR="006C33C2" w:rsidRPr="00DF1D8F">
        <w:rPr>
          <w:rFonts w:asciiTheme="minorHAnsi" w:hAnsiTheme="minorHAnsi" w:cstheme="minorHAnsi"/>
          <w:sz w:val="22"/>
          <w:szCs w:val="22"/>
        </w:rPr>
        <w:t>a</w:t>
      </w:r>
      <w:r w:rsidR="00062AE4" w:rsidRPr="00DF1D8F">
        <w:rPr>
          <w:rFonts w:asciiTheme="minorHAnsi" w:hAnsiTheme="minorHAnsi" w:cstheme="minorHAnsi"/>
          <w:sz w:val="22"/>
          <w:szCs w:val="22"/>
        </w:rPr>
        <w:t xml:space="preserve"> projekta</w:t>
      </w:r>
      <w:r w:rsidR="007C690D" w:rsidRPr="00DF1D8F">
        <w:rPr>
          <w:rFonts w:asciiTheme="minorHAnsi" w:hAnsiTheme="minorHAnsi" w:cstheme="minorHAnsi"/>
          <w:sz w:val="22"/>
          <w:szCs w:val="22"/>
        </w:rPr>
        <w:t xml:space="preserve">, ki </w:t>
      </w:r>
      <w:r w:rsidR="006C33C2" w:rsidRPr="00DF1D8F">
        <w:rPr>
          <w:rFonts w:asciiTheme="minorHAnsi" w:hAnsiTheme="minorHAnsi" w:cstheme="minorHAnsi"/>
          <w:sz w:val="22"/>
          <w:szCs w:val="22"/>
        </w:rPr>
        <w:t>je</w:t>
      </w:r>
      <w:r w:rsidR="007C690D" w:rsidRPr="00DF1D8F">
        <w:rPr>
          <w:rFonts w:asciiTheme="minorHAnsi" w:hAnsiTheme="minorHAnsi" w:cstheme="minorHAnsi"/>
          <w:sz w:val="22"/>
          <w:szCs w:val="22"/>
        </w:rPr>
        <w:t xml:space="preserve"> sestavni del razpisne dokumentacije.</w:t>
      </w:r>
      <w:r w:rsidR="00E279B6" w:rsidRPr="00DF1D8F">
        <w:rPr>
          <w:rFonts w:asciiTheme="minorHAnsi" w:hAnsiTheme="minorHAnsi" w:cstheme="minorHAnsi"/>
          <w:sz w:val="22"/>
          <w:szCs w:val="22"/>
        </w:rPr>
        <w:t xml:space="preserve"> </w:t>
      </w:r>
      <w:bookmarkStart w:id="1" w:name="_Hlk510092417"/>
    </w:p>
    <w:p w14:paraId="7DE54A4E" w14:textId="7AD04EE5" w:rsidR="004D39E4" w:rsidRPr="00DF1D8F" w:rsidRDefault="004D39E4" w:rsidP="00E279B6">
      <w:pPr>
        <w:ind w:left="567"/>
        <w:jc w:val="both"/>
        <w:rPr>
          <w:rFonts w:asciiTheme="minorHAnsi" w:hAnsiTheme="minorHAnsi" w:cstheme="minorHAnsi"/>
          <w:strike/>
          <w:sz w:val="22"/>
          <w:szCs w:val="22"/>
        </w:rPr>
      </w:pPr>
    </w:p>
    <w:p w14:paraId="068B33DF" w14:textId="40CACA42" w:rsidR="004D39E4" w:rsidRPr="00DF1D8F" w:rsidRDefault="004D39E4" w:rsidP="004D39E4">
      <w:pPr>
        <w:ind w:left="567"/>
        <w:jc w:val="both"/>
        <w:rPr>
          <w:rFonts w:asciiTheme="minorHAnsi" w:hAnsiTheme="minorHAnsi" w:cstheme="minorHAnsi"/>
          <w:sz w:val="22"/>
          <w:szCs w:val="22"/>
        </w:rPr>
      </w:pPr>
      <w:r w:rsidRPr="00DF1D8F">
        <w:rPr>
          <w:rFonts w:asciiTheme="minorHAnsi" w:hAnsiTheme="minorHAnsi" w:cstheme="minorHAnsi"/>
          <w:sz w:val="22"/>
          <w:szCs w:val="22"/>
        </w:rPr>
        <w:t>Direkcija Republike Slovenije za infrastrukturo  je po pooblastilu izvedla skupno javno naročilo v imenu in za račun lokaln</w:t>
      </w:r>
      <w:r w:rsidR="006C33C2" w:rsidRPr="00DF1D8F">
        <w:rPr>
          <w:rFonts w:asciiTheme="minorHAnsi" w:hAnsiTheme="minorHAnsi" w:cstheme="minorHAnsi"/>
          <w:sz w:val="22"/>
          <w:szCs w:val="22"/>
        </w:rPr>
        <w:t>ih</w:t>
      </w:r>
      <w:r w:rsidRPr="00DF1D8F">
        <w:rPr>
          <w:rFonts w:asciiTheme="minorHAnsi" w:hAnsiTheme="minorHAnsi" w:cstheme="minorHAnsi"/>
          <w:sz w:val="22"/>
          <w:szCs w:val="22"/>
        </w:rPr>
        <w:t xml:space="preserve"> skupnosti</w:t>
      </w:r>
      <w:r w:rsidR="006C33C2" w:rsidRPr="00DF1D8F">
        <w:rPr>
          <w:rFonts w:asciiTheme="minorHAnsi" w:hAnsiTheme="minorHAnsi" w:cstheme="minorHAnsi"/>
          <w:sz w:val="22"/>
          <w:szCs w:val="22"/>
        </w:rPr>
        <w:t>, Občine Divača, Občine Hrpelje Kozina in Občine Ilirska Bistrica</w:t>
      </w:r>
      <w:r w:rsidRPr="00DF1D8F">
        <w:rPr>
          <w:rFonts w:asciiTheme="minorHAnsi" w:hAnsiTheme="minorHAnsi" w:cstheme="minorHAnsi"/>
          <w:sz w:val="22"/>
          <w:szCs w:val="22"/>
        </w:rPr>
        <w:t>. Pod pojmom naročnik v fazi javnega razpisa se pojmuje</w:t>
      </w:r>
      <w:r w:rsidR="006C33C2" w:rsidRPr="00DF1D8F">
        <w:rPr>
          <w:rFonts w:asciiTheme="minorHAnsi" w:hAnsiTheme="minorHAnsi" w:cstheme="minorHAnsi"/>
          <w:sz w:val="22"/>
          <w:szCs w:val="22"/>
        </w:rPr>
        <w:t>jo</w:t>
      </w:r>
      <w:r w:rsidRPr="00DF1D8F">
        <w:rPr>
          <w:rFonts w:asciiTheme="minorHAnsi" w:hAnsiTheme="minorHAnsi" w:cstheme="minorHAnsi"/>
          <w:sz w:val="22"/>
          <w:szCs w:val="22"/>
        </w:rPr>
        <w:t xml:space="preserve"> </w:t>
      </w:r>
      <w:r w:rsidR="006C33C2" w:rsidRPr="00DF1D8F">
        <w:rPr>
          <w:rFonts w:asciiTheme="minorHAnsi" w:hAnsiTheme="minorHAnsi" w:cstheme="minorHAnsi"/>
          <w:sz w:val="22"/>
          <w:szCs w:val="22"/>
        </w:rPr>
        <w:t>vsi</w:t>
      </w:r>
      <w:r w:rsidRPr="00DF1D8F">
        <w:rPr>
          <w:rFonts w:asciiTheme="minorHAnsi" w:hAnsiTheme="minorHAnsi" w:cstheme="minorHAnsi"/>
          <w:sz w:val="22"/>
          <w:szCs w:val="22"/>
        </w:rPr>
        <w:t xml:space="preserve"> naročnik</w:t>
      </w:r>
      <w:r w:rsidR="006C33C2" w:rsidRPr="00DF1D8F">
        <w:rPr>
          <w:rFonts w:asciiTheme="minorHAnsi" w:hAnsiTheme="minorHAnsi" w:cstheme="minorHAnsi"/>
          <w:sz w:val="22"/>
          <w:szCs w:val="22"/>
        </w:rPr>
        <w:t>i</w:t>
      </w:r>
      <w:r w:rsidRPr="00DF1D8F">
        <w:rPr>
          <w:rFonts w:asciiTheme="minorHAnsi" w:hAnsiTheme="minorHAnsi" w:cstheme="minorHAnsi"/>
          <w:sz w:val="22"/>
          <w:szCs w:val="22"/>
        </w:rPr>
        <w:t>, ki oddaja</w:t>
      </w:r>
      <w:r w:rsidR="006C33C2" w:rsidRPr="00DF1D8F">
        <w:rPr>
          <w:rFonts w:asciiTheme="minorHAnsi" w:hAnsiTheme="minorHAnsi" w:cstheme="minorHAnsi"/>
          <w:sz w:val="22"/>
          <w:szCs w:val="22"/>
        </w:rPr>
        <w:t>jo</w:t>
      </w:r>
      <w:r w:rsidRPr="00DF1D8F">
        <w:rPr>
          <w:rFonts w:asciiTheme="minorHAnsi" w:hAnsiTheme="minorHAnsi" w:cstheme="minorHAnsi"/>
          <w:sz w:val="22"/>
          <w:szCs w:val="22"/>
        </w:rPr>
        <w:t xml:space="preserve"> skupno javno naročilo</w:t>
      </w:r>
      <w:r w:rsidR="006C33C2" w:rsidRPr="00DF1D8F">
        <w:rPr>
          <w:rFonts w:asciiTheme="minorHAnsi" w:hAnsiTheme="minorHAnsi" w:cstheme="minorHAnsi"/>
          <w:sz w:val="22"/>
          <w:szCs w:val="22"/>
        </w:rPr>
        <w:t xml:space="preserve"> Občina Divača, Občina Hrpelje Kozina in Občina Ilirska Bistrica</w:t>
      </w:r>
      <w:r w:rsidRPr="00DF1D8F">
        <w:rPr>
          <w:rFonts w:asciiTheme="minorHAnsi" w:hAnsiTheme="minorHAnsi" w:cstheme="minorHAnsi"/>
          <w:sz w:val="22"/>
          <w:szCs w:val="22"/>
        </w:rPr>
        <w:t xml:space="preserve"> in Direkcija Republike Slovenije za infrastrukturo. </w:t>
      </w:r>
    </w:p>
    <w:p w14:paraId="531D0B60" w14:textId="1C4A521F" w:rsidR="0063256E" w:rsidRPr="00DF1D8F" w:rsidRDefault="0063256E" w:rsidP="004D39E4">
      <w:pPr>
        <w:ind w:left="567"/>
        <w:jc w:val="both"/>
        <w:rPr>
          <w:rFonts w:asciiTheme="minorHAnsi" w:hAnsiTheme="minorHAnsi" w:cstheme="minorHAnsi"/>
          <w:sz w:val="22"/>
          <w:szCs w:val="22"/>
        </w:rPr>
      </w:pPr>
    </w:p>
    <w:p w14:paraId="113B2C41" w14:textId="15331074" w:rsidR="0063256E" w:rsidRPr="00DF1D8F" w:rsidRDefault="006C33C2" w:rsidP="0063256E">
      <w:pPr>
        <w:widowControl w:val="0"/>
        <w:tabs>
          <w:tab w:val="left" w:pos="7100"/>
        </w:tabs>
        <w:spacing w:line="276" w:lineRule="auto"/>
        <w:ind w:left="567"/>
        <w:jc w:val="both"/>
        <w:rPr>
          <w:rFonts w:asciiTheme="minorHAnsi" w:hAnsiTheme="minorHAnsi" w:cstheme="minorHAnsi"/>
          <w:sz w:val="22"/>
          <w:szCs w:val="22"/>
        </w:rPr>
      </w:pPr>
      <w:r w:rsidRPr="00DF1D8F">
        <w:rPr>
          <w:rFonts w:asciiTheme="minorHAnsi" w:hAnsiTheme="minorHAnsi" w:cstheme="minorHAnsi"/>
          <w:sz w:val="22"/>
          <w:szCs w:val="22"/>
        </w:rPr>
        <w:t xml:space="preserve">V sklopu rekonstrukcije Brkinske ceste se bo vzporedno s cesto (v dolžini cca. </w:t>
      </w:r>
      <w:r w:rsidR="00170C96" w:rsidRPr="00DF1D8F">
        <w:rPr>
          <w:rFonts w:asciiTheme="minorHAnsi" w:hAnsiTheme="minorHAnsi" w:cstheme="minorHAnsi"/>
          <w:sz w:val="22"/>
          <w:szCs w:val="22"/>
        </w:rPr>
        <w:t>24 k</w:t>
      </w:r>
      <w:r w:rsidRPr="00DF1D8F">
        <w:rPr>
          <w:rFonts w:asciiTheme="minorHAnsi" w:hAnsiTheme="minorHAnsi" w:cstheme="minorHAnsi"/>
          <w:sz w:val="22"/>
          <w:szCs w:val="22"/>
        </w:rPr>
        <w:t xml:space="preserve">m) gradil tudi </w:t>
      </w:r>
      <w:r w:rsidR="00170C96" w:rsidRPr="00DF1D8F">
        <w:rPr>
          <w:rFonts w:asciiTheme="minorHAnsi" w:hAnsiTheme="minorHAnsi" w:cstheme="minorHAnsi"/>
          <w:sz w:val="22"/>
          <w:szCs w:val="22"/>
        </w:rPr>
        <w:t xml:space="preserve">del </w:t>
      </w:r>
      <w:r w:rsidRPr="00DF1D8F">
        <w:rPr>
          <w:rFonts w:asciiTheme="minorHAnsi" w:hAnsiTheme="minorHAnsi" w:cstheme="minorHAnsi"/>
          <w:sz w:val="22"/>
          <w:szCs w:val="22"/>
        </w:rPr>
        <w:t>povezovaln</w:t>
      </w:r>
      <w:r w:rsidR="00170C96" w:rsidRPr="00DF1D8F">
        <w:rPr>
          <w:rFonts w:asciiTheme="minorHAnsi" w:hAnsiTheme="minorHAnsi" w:cstheme="minorHAnsi"/>
          <w:sz w:val="22"/>
          <w:szCs w:val="22"/>
        </w:rPr>
        <w:t>ega</w:t>
      </w:r>
      <w:r w:rsidRPr="00DF1D8F">
        <w:rPr>
          <w:rFonts w:asciiTheme="minorHAnsi" w:hAnsiTheme="minorHAnsi" w:cstheme="minorHAnsi"/>
          <w:sz w:val="22"/>
          <w:szCs w:val="22"/>
        </w:rPr>
        <w:t xml:space="preserve"> vodovod</w:t>
      </w:r>
      <w:r w:rsidR="00170C96" w:rsidRPr="00DF1D8F">
        <w:rPr>
          <w:rFonts w:asciiTheme="minorHAnsi" w:hAnsiTheme="minorHAnsi" w:cstheme="minorHAnsi"/>
          <w:sz w:val="22"/>
          <w:szCs w:val="22"/>
        </w:rPr>
        <w:t>a</w:t>
      </w:r>
      <w:r w:rsidRPr="00DF1D8F">
        <w:rPr>
          <w:rFonts w:asciiTheme="minorHAnsi" w:hAnsiTheme="minorHAnsi" w:cstheme="minorHAnsi"/>
          <w:sz w:val="22"/>
          <w:szCs w:val="22"/>
        </w:rPr>
        <w:t xml:space="preserve"> Rodik-Ilirska Bistrica</w:t>
      </w:r>
      <w:r w:rsidR="00170C96" w:rsidRPr="00DF1D8F">
        <w:rPr>
          <w:rFonts w:asciiTheme="minorHAnsi" w:hAnsiTheme="minorHAnsi" w:cstheme="minorHAnsi"/>
          <w:sz w:val="22"/>
          <w:szCs w:val="22"/>
        </w:rPr>
        <w:t xml:space="preserve"> (odseki vodovoda Harije-Tominje, Tominje-Pregarje, Pregarje-Rjavče in Rjavče-Artviže-Rodik)</w:t>
      </w:r>
      <w:r w:rsidR="0081044F" w:rsidRPr="00DF1D8F">
        <w:rPr>
          <w:rFonts w:asciiTheme="minorHAnsi" w:hAnsiTheme="minorHAnsi" w:cstheme="minorHAnsi"/>
          <w:sz w:val="22"/>
          <w:szCs w:val="22"/>
        </w:rPr>
        <w:t xml:space="preserve">. Gradnjo vodovoda </w:t>
      </w:r>
      <w:r w:rsidRPr="00DF1D8F">
        <w:rPr>
          <w:rFonts w:asciiTheme="minorHAnsi" w:hAnsiTheme="minorHAnsi" w:cstheme="minorHAnsi"/>
          <w:sz w:val="22"/>
          <w:szCs w:val="22"/>
        </w:rPr>
        <w:t xml:space="preserve">poleg lokalne skupnosti </w:t>
      </w:r>
      <w:r w:rsidR="0063256E" w:rsidRPr="00DF1D8F">
        <w:rPr>
          <w:rFonts w:asciiTheme="minorHAnsi" w:hAnsiTheme="minorHAnsi" w:cstheme="minorHAnsi"/>
          <w:sz w:val="22"/>
          <w:szCs w:val="22"/>
        </w:rPr>
        <w:t>sofinancir</w:t>
      </w:r>
      <w:r w:rsidR="001D127B" w:rsidRPr="00DF1D8F">
        <w:rPr>
          <w:rFonts w:asciiTheme="minorHAnsi" w:hAnsiTheme="minorHAnsi" w:cstheme="minorHAnsi"/>
          <w:sz w:val="22"/>
          <w:szCs w:val="22"/>
        </w:rPr>
        <w:t>a</w:t>
      </w:r>
      <w:r w:rsidRPr="00DF1D8F">
        <w:rPr>
          <w:rFonts w:asciiTheme="minorHAnsi" w:hAnsiTheme="minorHAnsi" w:cstheme="minorHAnsi"/>
          <w:sz w:val="22"/>
          <w:szCs w:val="22"/>
        </w:rPr>
        <w:t>ta</w:t>
      </w:r>
      <w:r w:rsidR="001D127B" w:rsidRPr="00DF1D8F">
        <w:rPr>
          <w:rFonts w:asciiTheme="minorHAnsi" w:hAnsiTheme="minorHAnsi" w:cstheme="minorHAnsi"/>
          <w:sz w:val="22"/>
          <w:szCs w:val="22"/>
        </w:rPr>
        <w:t xml:space="preserve"> tudi</w:t>
      </w:r>
      <w:r w:rsidR="0063256E" w:rsidRPr="00DF1D8F">
        <w:rPr>
          <w:rFonts w:asciiTheme="minorHAnsi" w:hAnsiTheme="minorHAnsi" w:cstheme="minorHAnsi"/>
          <w:sz w:val="22"/>
          <w:szCs w:val="22"/>
        </w:rPr>
        <w:t xml:space="preserve"> Republika Slovenija in Evropska unija iz Kohezijskega sklada</w:t>
      </w:r>
      <w:r w:rsidR="00E64058" w:rsidRPr="00DF1D8F">
        <w:rPr>
          <w:rFonts w:asciiTheme="minorHAnsi" w:hAnsiTheme="minorHAnsi" w:cstheme="minorHAnsi"/>
          <w:sz w:val="22"/>
          <w:szCs w:val="22"/>
        </w:rPr>
        <w:t>.</w:t>
      </w:r>
    </w:p>
    <w:p w14:paraId="7645B3CE" w14:textId="6B0FDC72" w:rsidR="006868B7" w:rsidRPr="00DF1D8F" w:rsidRDefault="006868B7" w:rsidP="0063256E">
      <w:pPr>
        <w:widowControl w:val="0"/>
        <w:tabs>
          <w:tab w:val="left" w:pos="7100"/>
        </w:tabs>
        <w:spacing w:line="276" w:lineRule="auto"/>
        <w:ind w:left="567"/>
        <w:jc w:val="both"/>
        <w:rPr>
          <w:rFonts w:asciiTheme="minorHAnsi" w:hAnsiTheme="minorHAnsi" w:cstheme="minorHAnsi"/>
          <w:sz w:val="22"/>
          <w:szCs w:val="22"/>
          <w:highlight w:val="green"/>
        </w:rPr>
      </w:pPr>
    </w:p>
    <w:p w14:paraId="52697AAA" w14:textId="77777777" w:rsidR="006868B7" w:rsidRPr="00DF1D8F" w:rsidRDefault="006868B7" w:rsidP="006868B7">
      <w:pPr>
        <w:spacing w:line="276" w:lineRule="auto"/>
        <w:ind w:left="567"/>
        <w:jc w:val="both"/>
        <w:rPr>
          <w:rFonts w:asciiTheme="minorHAnsi" w:hAnsiTheme="minorHAnsi" w:cstheme="minorHAnsi"/>
          <w:sz w:val="22"/>
          <w:szCs w:val="22"/>
        </w:rPr>
      </w:pPr>
      <w:bookmarkStart w:id="2" w:name="_Hlk47547453"/>
      <w:r w:rsidRPr="00DF1D8F">
        <w:rPr>
          <w:rFonts w:asciiTheme="minorHAnsi" w:hAnsiTheme="minorHAnsi" w:cstheme="minorHAnsi"/>
          <w:sz w:val="22"/>
          <w:szCs w:val="22"/>
        </w:rPr>
        <w:t>Inženirske storitve se bodo izvajale pri projektu, katerega vsebina je opredeljena v naslednji dokumentaciji:</w:t>
      </w:r>
    </w:p>
    <w:p w14:paraId="3393B99B" w14:textId="77777777" w:rsidR="006868B7" w:rsidRPr="00DF1D8F" w:rsidRDefault="006868B7" w:rsidP="006868B7">
      <w:pPr>
        <w:spacing w:line="276" w:lineRule="auto"/>
        <w:ind w:left="567"/>
        <w:jc w:val="both"/>
        <w:rPr>
          <w:rFonts w:asciiTheme="minorHAnsi" w:hAnsiTheme="minorHAnsi" w:cstheme="minorHAnsi"/>
          <w:sz w:val="22"/>
          <w:szCs w:val="22"/>
        </w:rPr>
      </w:pPr>
    </w:p>
    <w:p w14:paraId="68BD2214" w14:textId="373635CB" w:rsidR="006868B7" w:rsidRPr="00DF1D8F" w:rsidRDefault="006868B7" w:rsidP="006868B7">
      <w:pPr>
        <w:numPr>
          <w:ilvl w:val="0"/>
          <w:numId w:val="3"/>
        </w:numPr>
        <w:tabs>
          <w:tab w:val="clear" w:pos="924"/>
          <w:tab w:val="num" w:pos="1560"/>
        </w:tabs>
        <w:spacing w:line="276" w:lineRule="auto"/>
        <w:ind w:left="851" w:hanging="284"/>
        <w:jc w:val="both"/>
        <w:rPr>
          <w:rFonts w:asciiTheme="minorHAnsi" w:hAnsiTheme="minorHAnsi" w:cstheme="minorHAnsi"/>
          <w:sz w:val="22"/>
          <w:szCs w:val="22"/>
        </w:rPr>
      </w:pPr>
      <w:r w:rsidRPr="00DF1D8F">
        <w:rPr>
          <w:rFonts w:asciiTheme="minorHAnsi" w:hAnsiTheme="minorHAnsi" w:cstheme="minorHAnsi"/>
          <w:sz w:val="22"/>
          <w:szCs w:val="22"/>
        </w:rPr>
        <w:t>PZI, Sanacija vozišča regionalne ceste III. Reda št. 940, odsek 3214 Zavrhek-Artviže-Pregarje, od km 10,750 do km 20,470 (</w:t>
      </w:r>
      <w:proofErr w:type="spellStart"/>
      <w:r w:rsidRPr="00DF1D8F">
        <w:rPr>
          <w:rFonts w:asciiTheme="minorHAnsi" w:hAnsiTheme="minorHAnsi" w:cstheme="minorHAnsi"/>
          <w:sz w:val="22"/>
          <w:szCs w:val="22"/>
        </w:rPr>
        <w:t>Krasinvest</w:t>
      </w:r>
      <w:proofErr w:type="spellEnd"/>
      <w:r w:rsidRPr="00DF1D8F">
        <w:rPr>
          <w:rFonts w:asciiTheme="minorHAnsi" w:hAnsiTheme="minorHAnsi" w:cstheme="minorHAnsi"/>
          <w:sz w:val="22"/>
          <w:szCs w:val="22"/>
        </w:rPr>
        <w:t xml:space="preserve"> </w:t>
      </w:r>
      <w:proofErr w:type="spellStart"/>
      <w:r w:rsidRPr="00DF1D8F">
        <w:rPr>
          <w:rFonts w:asciiTheme="minorHAnsi" w:hAnsiTheme="minorHAnsi" w:cstheme="minorHAnsi"/>
          <w:sz w:val="22"/>
          <w:szCs w:val="22"/>
        </w:rPr>
        <w:t>d.o.o</w:t>
      </w:r>
      <w:proofErr w:type="spellEnd"/>
      <w:r w:rsidRPr="00DF1D8F">
        <w:rPr>
          <w:rFonts w:asciiTheme="minorHAnsi" w:hAnsiTheme="minorHAnsi" w:cstheme="minorHAnsi"/>
          <w:sz w:val="22"/>
          <w:szCs w:val="22"/>
        </w:rPr>
        <w:t xml:space="preserve"> Sežana, št. proj. 17-020-031, februar 2019, investitor  Občina Hrpelje - Kozina in Občina Divača),</w:t>
      </w:r>
    </w:p>
    <w:p w14:paraId="032514D3" w14:textId="3B0AEF13" w:rsidR="006868B7" w:rsidRPr="00DF1D8F" w:rsidRDefault="006868B7" w:rsidP="006868B7">
      <w:pPr>
        <w:numPr>
          <w:ilvl w:val="0"/>
          <w:numId w:val="3"/>
        </w:numPr>
        <w:tabs>
          <w:tab w:val="clear" w:pos="924"/>
          <w:tab w:val="num" w:pos="1560"/>
        </w:tabs>
        <w:spacing w:line="276" w:lineRule="auto"/>
        <w:ind w:left="851" w:hanging="284"/>
        <w:jc w:val="both"/>
        <w:rPr>
          <w:rFonts w:asciiTheme="minorHAnsi" w:hAnsiTheme="minorHAnsi" w:cstheme="minorHAnsi"/>
          <w:sz w:val="22"/>
          <w:szCs w:val="22"/>
        </w:rPr>
      </w:pPr>
      <w:r w:rsidRPr="00DF1D8F">
        <w:rPr>
          <w:rFonts w:asciiTheme="minorHAnsi" w:hAnsiTheme="minorHAnsi" w:cstheme="minorHAnsi"/>
          <w:sz w:val="22"/>
          <w:szCs w:val="22"/>
        </w:rPr>
        <w:t>PZI, Sanacija vozišča regionalne ceste III. Reda št. 940, odsek 3214 Zavrhek-Artviže-Pregarje, od km 20,470 do km 23,380 (</w:t>
      </w:r>
      <w:proofErr w:type="spellStart"/>
      <w:r w:rsidRPr="00DF1D8F">
        <w:rPr>
          <w:rFonts w:asciiTheme="minorHAnsi" w:hAnsiTheme="minorHAnsi" w:cstheme="minorHAnsi"/>
          <w:sz w:val="22"/>
          <w:szCs w:val="22"/>
        </w:rPr>
        <w:t>Krasinvest</w:t>
      </w:r>
      <w:proofErr w:type="spellEnd"/>
      <w:r w:rsidRPr="00DF1D8F">
        <w:rPr>
          <w:rFonts w:asciiTheme="minorHAnsi" w:hAnsiTheme="minorHAnsi" w:cstheme="minorHAnsi"/>
          <w:sz w:val="22"/>
          <w:szCs w:val="22"/>
        </w:rPr>
        <w:t xml:space="preserve"> </w:t>
      </w:r>
      <w:proofErr w:type="spellStart"/>
      <w:r w:rsidRPr="00DF1D8F">
        <w:rPr>
          <w:rFonts w:asciiTheme="minorHAnsi" w:hAnsiTheme="minorHAnsi" w:cstheme="minorHAnsi"/>
          <w:sz w:val="22"/>
          <w:szCs w:val="22"/>
        </w:rPr>
        <w:t>d.o.o</w:t>
      </w:r>
      <w:proofErr w:type="spellEnd"/>
      <w:r w:rsidRPr="00DF1D8F">
        <w:rPr>
          <w:rFonts w:asciiTheme="minorHAnsi" w:hAnsiTheme="minorHAnsi" w:cstheme="minorHAnsi"/>
          <w:sz w:val="22"/>
          <w:szCs w:val="22"/>
        </w:rPr>
        <w:t xml:space="preserve"> Sežana,  št. proj. 16-034-070, november 2018, investitor Občina Il Bistrica),</w:t>
      </w:r>
    </w:p>
    <w:p w14:paraId="5DF5D772" w14:textId="19188F96" w:rsidR="00D84A0B" w:rsidRPr="00DF1D8F" w:rsidRDefault="00D84A0B" w:rsidP="00D84A0B">
      <w:pPr>
        <w:numPr>
          <w:ilvl w:val="0"/>
          <w:numId w:val="3"/>
        </w:numPr>
        <w:tabs>
          <w:tab w:val="clear" w:pos="924"/>
          <w:tab w:val="num" w:pos="1560"/>
        </w:tabs>
        <w:spacing w:line="276" w:lineRule="auto"/>
        <w:ind w:left="851" w:hanging="284"/>
        <w:jc w:val="both"/>
        <w:rPr>
          <w:rFonts w:asciiTheme="minorHAnsi" w:hAnsiTheme="minorHAnsi" w:cstheme="minorHAnsi"/>
          <w:sz w:val="22"/>
          <w:szCs w:val="22"/>
        </w:rPr>
      </w:pPr>
      <w:r w:rsidRPr="00DF1D8F">
        <w:rPr>
          <w:rFonts w:asciiTheme="minorHAnsi" w:hAnsiTheme="minorHAnsi" w:cstheme="minorHAnsi"/>
          <w:sz w:val="22"/>
          <w:szCs w:val="22"/>
        </w:rPr>
        <w:t>PZI, Izvedbeni načrt rekonstrukcije ceste RT-940/3214 Zavrhek – Artviže – Pregarje in RT-940/3213 Pregarje – Tominje (v izdelavi)</w:t>
      </w:r>
    </w:p>
    <w:p w14:paraId="2D8280F3" w14:textId="30092061" w:rsidR="00D84A0B" w:rsidRPr="00DF1D8F" w:rsidRDefault="00D84A0B" w:rsidP="00887F55">
      <w:pPr>
        <w:pStyle w:val="Odstavekseznama"/>
        <w:numPr>
          <w:ilvl w:val="0"/>
          <w:numId w:val="3"/>
        </w:numPr>
        <w:tabs>
          <w:tab w:val="clear" w:pos="924"/>
          <w:tab w:val="num" w:pos="1560"/>
        </w:tabs>
        <w:spacing w:line="276" w:lineRule="auto"/>
        <w:ind w:left="851" w:hanging="284"/>
        <w:jc w:val="both"/>
        <w:rPr>
          <w:rFonts w:asciiTheme="minorHAnsi" w:hAnsiTheme="minorHAnsi" w:cstheme="minorHAnsi"/>
          <w:sz w:val="22"/>
          <w:szCs w:val="22"/>
        </w:rPr>
      </w:pPr>
      <w:r w:rsidRPr="00DF1D8F">
        <w:rPr>
          <w:rFonts w:asciiTheme="minorHAnsi" w:hAnsiTheme="minorHAnsi" w:cstheme="minorHAnsi"/>
          <w:sz w:val="22"/>
          <w:szCs w:val="22"/>
        </w:rPr>
        <w:t xml:space="preserve"> PZI, </w:t>
      </w:r>
      <w:r w:rsidR="003A1343" w:rsidRPr="00DF1D8F">
        <w:rPr>
          <w:rFonts w:asciiTheme="minorHAnsi" w:hAnsiTheme="minorHAnsi" w:cstheme="minorHAnsi"/>
          <w:sz w:val="22"/>
          <w:szCs w:val="22"/>
        </w:rPr>
        <w:t>Povezovalni vodovod Ilirska Bistrica-Rodik, odsek Rjavče-Artviže-Rodik (</w:t>
      </w:r>
      <w:proofErr w:type="spellStart"/>
      <w:r w:rsidR="003A1343" w:rsidRPr="00DF1D8F">
        <w:rPr>
          <w:rFonts w:asciiTheme="minorHAnsi" w:hAnsiTheme="minorHAnsi" w:cstheme="minorHAnsi"/>
          <w:sz w:val="22"/>
          <w:szCs w:val="22"/>
        </w:rPr>
        <w:t>Krasinvest</w:t>
      </w:r>
      <w:proofErr w:type="spellEnd"/>
      <w:r w:rsidR="003A1343" w:rsidRPr="00DF1D8F">
        <w:rPr>
          <w:rFonts w:asciiTheme="minorHAnsi" w:hAnsiTheme="minorHAnsi" w:cstheme="minorHAnsi"/>
          <w:sz w:val="22"/>
          <w:szCs w:val="22"/>
        </w:rPr>
        <w:t xml:space="preserve"> </w:t>
      </w:r>
      <w:proofErr w:type="spellStart"/>
      <w:r w:rsidR="003A1343" w:rsidRPr="00DF1D8F">
        <w:rPr>
          <w:rFonts w:asciiTheme="minorHAnsi" w:hAnsiTheme="minorHAnsi" w:cstheme="minorHAnsi"/>
          <w:sz w:val="22"/>
          <w:szCs w:val="22"/>
        </w:rPr>
        <w:t>d.o.o</w:t>
      </w:r>
      <w:proofErr w:type="spellEnd"/>
      <w:r w:rsidR="003A1343" w:rsidRPr="00DF1D8F">
        <w:rPr>
          <w:rFonts w:asciiTheme="minorHAnsi" w:hAnsiTheme="minorHAnsi" w:cstheme="minorHAnsi"/>
          <w:sz w:val="22"/>
          <w:szCs w:val="22"/>
        </w:rPr>
        <w:t>. Sežana, št. proj. 16-034-033, avgust 2016)</w:t>
      </w:r>
    </w:p>
    <w:p w14:paraId="19983DF5" w14:textId="3C4B0BB1" w:rsidR="003A1343" w:rsidRPr="00DF1D8F" w:rsidRDefault="003A1343" w:rsidP="003A1343">
      <w:pPr>
        <w:numPr>
          <w:ilvl w:val="0"/>
          <w:numId w:val="3"/>
        </w:numPr>
        <w:tabs>
          <w:tab w:val="clear" w:pos="924"/>
          <w:tab w:val="num" w:pos="1560"/>
        </w:tabs>
        <w:spacing w:line="276" w:lineRule="auto"/>
        <w:ind w:left="851" w:hanging="284"/>
        <w:jc w:val="both"/>
        <w:rPr>
          <w:rFonts w:asciiTheme="minorHAnsi" w:hAnsiTheme="minorHAnsi" w:cstheme="minorHAnsi"/>
          <w:sz w:val="22"/>
          <w:szCs w:val="22"/>
        </w:rPr>
      </w:pPr>
      <w:r w:rsidRPr="00DF1D8F">
        <w:rPr>
          <w:rFonts w:asciiTheme="minorHAnsi" w:hAnsiTheme="minorHAnsi" w:cstheme="minorHAnsi"/>
          <w:sz w:val="22"/>
          <w:szCs w:val="22"/>
        </w:rPr>
        <w:t>PZI, Povezovalni vodovod Ilirska Bistrica-Rodik, odsek  Pregarje-Rjavče (</w:t>
      </w:r>
      <w:proofErr w:type="spellStart"/>
      <w:r w:rsidRPr="00DF1D8F">
        <w:rPr>
          <w:rFonts w:asciiTheme="minorHAnsi" w:hAnsiTheme="minorHAnsi" w:cstheme="minorHAnsi"/>
          <w:sz w:val="22"/>
          <w:szCs w:val="22"/>
        </w:rPr>
        <w:t>Krasinvest</w:t>
      </w:r>
      <w:proofErr w:type="spellEnd"/>
      <w:r w:rsidRPr="00DF1D8F">
        <w:rPr>
          <w:rFonts w:asciiTheme="minorHAnsi" w:hAnsiTheme="minorHAnsi" w:cstheme="minorHAnsi"/>
          <w:sz w:val="22"/>
          <w:szCs w:val="22"/>
        </w:rPr>
        <w:t xml:space="preserve"> </w:t>
      </w:r>
      <w:proofErr w:type="spellStart"/>
      <w:r w:rsidRPr="00DF1D8F">
        <w:rPr>
          <w:rFonts w:asciiTheme="minorHAnsi" w:hAnsiTheme="minorHAnsi" w:cstheme="minorHAnsi"/>
          <w:sz w:val="22"/>
          <w:szCs w:val="22"/>
        </w:rPr>
        <w:t>d.o.o</w:t>
      </w:r>
      <w:proofErr w:type="spellEnd"/>
      <w:r w:rsidRPr="00DF1D8F">
        <w:rPr>
          <w:rFonts w:asciiTheme="minorHAnsi" w:hAnsiTheme="minorHAnsi" w:cstheme="minorHAnsi"/>
          <w:sz w:val="22"/>
          <w:szCs w:val="22"/>
        </w:rPr>
        <w:t>. Sežana, št. proj. 16-034-019, julij 2016)</w:t>
      </w:r>
    </w:p>
    <w:p w14:paraId="0B459D75" w14:textId="45989EA9" w:rsidR="006868B7" w:rsidRPr="00DF1D8F" w:rsidRDefault="00EF4C0E" w:rsidP="006868B7">
      <w:pPr>
        <w:numPr>
          <w:ilvl w:val="0"/>
          <w:numId w:val="3"/>
        </w:numPr>
        <w:tabs>
          <w:tab w:val="clear" w:pos="924"/>
          <w:tab w:val="num" w:pos="1560"/>
        </w:tabs>
        <w:spacing w:line="276" w:lineRule="auto"/>
        <w:ind w:left="851" w:hanging="284"/>
        <w:jc w:val="both"/>
        <w:rPr>
          <w:rFonts w:asciiTheme="minorHAnsi" w:hAnsiTheme="minorHAnsi" w:cstheme="minorHAnsi"/>
          <w:sz w:val="22"/>
          <w:szCs w:val="22"/>
        </w:rPr>
      </w:pPr>
      <w:r w:rsidRPr="00DF1D8F">
        <w:rPr>
          <w:rFonts w:asciiTheme="minorHAnsi" w:hAnsiTheme="minorHAnsi" w:cstheme="minorHAnsi"/>
          <w:sz w:val="22"/>
          <w:szCs w:val="22"/>
        </w:rPr>
        <w:t>PZI, Povezovalni vodovod Harije-Tominje, Tom</w:t>
      </w:r>
      <w:r w:rsidR="00DE1A90" w:rsidRPr="00DF1D8F">
        <w:rPr>
          <w:rFonts w:asciiTheme="minorHAnsi" w:hAnsiTheme="minorHAnsi" w:cstheme="minorHAnsi"/>
          <w:sz w:val="22"/>
          <w:szCs w:val="22"/>
        </w:rPr>
        <w:t>i</w:t>
      </w:r>
      <w:r w:rsidRPr="00DF1D8F">
        <w:rPr>
          <w:rFonts w:asciiTheme="minorHAnsi" w:hAnsiTheme="minorHAnsi" w:cstheme="minorHAnsi"/>
          <w:sz w:val="22"/>
          <w:szCs w:val="22"/>
        </w:rPr>
        <w:t>nje-Pregarje (v izdelavi)</w:t>
      </w:r>
    </w:p>
    <w:bookmarkEnd w:id="2"/>
    <w:p w14:paraId="744E67AA" w14:textId="4BDA8C0C" w:rsidR="006868B7" w:rsidRPr="00DF1D8F" w:rsidRDefault="00956076" w:rsidP="006868B7">
      <w:pPr>
        <w:widowControl w:val="0"/>
        <w:tabs>
          <w:tab w:val="left" w:pos="7100"/>
        </w:tabs>
        <w:spacing w:line="276" w:lineRule="auto"/>
        <w:ind w:left="567"/>
        <w:jc w:val="both"/>
        <w:rPr>
          <w:rFonts w:asciiTheme="minorHAnsi" w:hAnsiTheme="minorHAnsi" w:cstheme="minorHAnsi"/>
          <w:sz w:val="22"/>
          <w:szCs w:val="22"/>
        </w:rPr>
      </w:pPr>
      <w:r w:rsidRPr="00DF1D8F">
        <w:rPr>
          <w:rFonts w:asciiTheme="minorHAnsi" w:hAnsiTheme="minorHAnsi" w:cstheme="minorHAnsi"/>
          <w:sz w:val="22"/>
          <w:szCs w:val="22"/>
        </w:rPr>
        <w:t>Pregledne situacije so v prilogi</w:t>
      </w:r>
      <w:r w:rsidR="006868B7" w:rsidRPr="00DF1D8F">
        <w:rPr>
          <w:rFonts w:asciiTheme="minorHAnsi" w:hAnsiTheme="minorHAnsi" w:cstheme="minorHAnsi"/>
          <w:sz w:val="22"/>
          <w:szCs w:val="22"/>
        </w:rPr>
        <w:t xml:space="preserve"> Opisa naročila.</w:t>
      </w:r>
    </w:p>
    <w:p w14:paraId="6F7E3543" w14:textId="77777777" w:rsidR="00170C96" w:rsidRPr="00DF1D8F" w:rsidRDefault="00170C96" w:rsidP="00170C96">
      <w:pPr>
        <w:numPr>
          <w:ilvl w:val="12"/>
          <w:numId w:val="0"/>
        </w:numPr>
        <w:spacing w:line="276" w:lineRule="auto"/>
        <w:jc w:val="both"/>
        <w:rPr>
          <w:rFonts w:asciiTheme="minorHAnsi" w:hAnsiTheme="minorHAnsi" w:cstheme="minorHAnsi"/>
          <w:color w:val="FF0000"/>
          <w:sz w:val="22"/>
          <w:szCs w:val="22"/>
        </w:rPr>
      </w:pPr>
    </w:p>
    <w:p w14:paraId="57CE2EFF" w14:textId="77777777" w:rsidR="00170C96" w:rsidRPr="00DF1D8F" w:rsidRDefault="00170C96" w:rsidP="00170C96">
      <w:pPr>
        <w:pStyle w:val="GLAVA1"/>
        <w:spacing w:line="276" w:lineRule="auto"/>
        <w:rPr>
          <w:sz w:val="22"/>
          <w:szCs w:val="22"/>
        </w:rPr>
      </w:pPr>
      <w:r w:rsidRPr="00DF1D8F">
        <w:rPr>
          <w:sz w:val="22"/>
          <w:szCs w:val="22"/>
        </w:rPr>
        <w:t>INTERNA NAVODILA NAROČNIKA</w:t>
      </w:r>
    </w:p>
    <w:p w14:paraId="1BEDC1FC" w14:textId="77777777" w:rsidR="00170C96" w:rsidRPr="00DF1D8F" w:rsidRDefault="00170C96" w:rsidP="00170C96">
      <w:pPr>
        <w:widowControl w:val="0"/>
        <w:tabs>
          <w:tab w:val="left" w:pos="7100"/>
        </w:tabs>
        <w:spacing w:line="276" w:lineRule="auto"/>
        <w:jc w:val="both"/>
        <w:rPr>
          <w:rFonts w:asciiTheme="minorHAnsi" w:hAnsiTheme="minorHAnsi" w:cstheme="minorHAnsi"/>
          <w:sz w:val="22"/>
          <w:szCs w:val="22"/>
        </w:rPr>
      </w:pPr>
    </w:p>
    <w:p w14:paraId="0B378FC1" w14:textId="77777777" w:rsidR="00170C96" w:rsidRPr="00DF1D8F" w:rsidRDefault="00170C96" w:rsidP="00170C96">
      <w:pPr>
        <w:widowControl w:val="0"/>
        <w:tabs>
          <w:tab w:val="left" w:pos="7100"/>
        </w:tabs>
        <w:spacing w:line="276" w:lineRule="auto"/>
        <w:ind w:left="567"/>
        <w:jc w:val="both"/>
        <w:rPr>
          <w:rFonts w:asciiTheme="minorHAnsi" w:hAnsiTheme="minorHAnsi" w:cstheme="minorHAnsi"/>
          <w:sz w:val="22"/>
          <w:szCs w:val="22"/>
        </w:rPr>
      </w:pPr>
      <w:r w:rsidRPr="00DF1D8F">
        <w:rPr>
          <w:rFonts w:asciiTheme="minorHAnsi" w:hAnsiTheme="minorHAnsi" w:cstheme="minorHAnsi"/>
          <w:sz w:val="22"/>
          <w:szCs w:val="22"/>
        </w:rPr>
        <w:t>Ob uvedbi v delo bo inženir seznanjen s protokolom o načinu dela, pristojnostih in odgovornostih imenovane odgovorne osebe s strani naročnika ter načinu obveščanja le tega.</w:t>
      </w:r>
    </w:p>
    <w:p w14:paraId="6D92A338" w14:textId="77777777" w:rsidR="00170C96" w:rsidRPr="00DF1D8F" w:rsidRDefault="00170C96" w:rsidP="00170C96">
      <w:pPr>
        <w:widowControl w:val="0"/>
        <w:tabs>
          <w:tab w:val="left" w:pos="7100"/>
        </w:tabs>
        <w:spacing w:line="276" w:lineRule="auto"/>
        <w:ind w:left="567"/>
        <w:jc w:val="both"/>
        <w:rPr>
          <w:rFonts w:asciiTheme="minorHAnsi" w:hAnsiTheme="minorHAnsi" w:cstheme="minorHAnsi"/>
          <w:sz w:val="22"/>
          <w:szCs w:val="22"/>
        </w:rPr>
      </w:pPr>
    </w:p>
    <w:p w14:paraId="2D8C9FD2" w14:textId="77777777" w:rsidR="00170C96" w:rsidRPr="00DF1D8F" w:rsidRDefault="00170C96" w:rsidP="00170C96">
      <w:pPr>
        <w:widowControl w:val="0"/>
        <w:tabs>
          <w:tab w:val="left" w:pos="7100"/>
        </w:tabs>
        <w:spacing w:line="276" w:lineRule="auto"/>
        <w:ind w:left="567"/>
        <w:jc w:val="both"/>
        <w:rPr>
          <w:rFonts w:asciiTheme="minorHAnsi" w:hAnsiTheme="minorHAnsi" w:cstheme="minorHAnsi"/>
          <w:sz w:val="22"/>
          <w:szCs w:val="22"/>
        </w:rPr>
      </w:pPr>
      <w:r w:rsidRPr="00DF1D8F">
        <w:rPr>
          <w:rFonts w:asciiTheme="minorHAnsi" w:hAnsiTheme="minorHAnsi" w:cstheme="minorHAnsi"/>
          <w:sz w:val="22"/>
          <w:szCs w:val="22"/>
        </w:rPr>
        <w:t xml:space="preserve">Glede na to, da ima naročnik Ministrstvo za infrastrukturo, Direkcija RS za infrastrukturo interna pravila </w:t>
      </w:r>
      <w:r w:rsidRPr="00DF1D8F">
        <w:rPr>
          <w:rFonts w:asciiTheme="minorHAnsi" w:hAnsiTheme="minorHAnsi" w:cstheme="minorHAnsi"/>
          <w:sz w:val="22"/>
          <w:szCs w:val="22"/>
        </w:rPr>
        <w:lastRenderedPageBreak/>
        <w:t>in navodila za vodenje projektov, mora inženir še posebej skrbno pregledati interna navodila naročnika in pri delu ter poročanju spoštovati zahteve naročnika. Navedeno velja še zlasti za sledeče:</w:t>
      </w:r>
    </w:p>
    <w:p w14:paraId="06DBF42A" w14:textId="77777777" w:rsidR="00170C96" w:rsidRPr="00DF1D8F" w:rsidRDefault="00170C96" w:rsidP="00170C96">
      <w:pPr>
        <w:widowControl w:val="0"/>
        <w:tabs>
          <w:tab w:val="left" w:pos="7100"/>
        </w:tabs>
        <w:spacing w:line="276" w:lineRule="auto"/>
        <w:ind w:left="567"/>
        <w:jc w:val="both"/>
        <w:rPr>
          <w:rFonts w:asciiTheme="minorHAnsi" w:hAnsiTheme="minorHAnsi" w:cstheme="minorHAnsi"/>
          <w:sz w:val="22"/>
          <w:szCs w:val="22"/>
        </w:rPr>
      </w:pPr>
    </w:p>
    <w:p w14:paraId="3F329D90" w14:textId="77777777" w:rsidR="00170C96" w:rsidRPr="00DF1D8F" w:rsidRDefault="00170C96" w:rsidP="00170C96">
      <w:pPr>
        <w:numPr>
          <w:ilvl w:val="0"/>
          <w:numId w:val="3"/>
        </w:numPr>
        <w:tabs>
          <w:tab w:val="clear" w:pos="924"/>
          <w:tab w:val="num" w:pos="1560"/>
        </w:tabs>
        <w:spacing w:line="276" w:lineRule="auto"/>
        <w:ind w:left="851" w:hanging="284"/>
        <w:jc w:val="both"/>
        <w:rPr>
          <w:rFonts w:asciiTheme="minorHAnsi" w:hAnsiTheme="minorHAnsi" w:cstheme="minorHAnsi"/>
          <w:sz w:val="22"/>
          <w:szCs w:val="22"/>
        </w:rPr>
      </w:pPr>
      <w:r w:rsidRPr="00DF1D8F">
        <w:rPr>
          <w:rFonts w:asciiTheme="minorHAnsi" w:hAnsiTheme="minorHAnsi" w:cstheme="minorHAnsi"/>
          <w:sz w:val="22"/>
          <w:szCs w:val="22"/>
        </w:rPr>
        <w:t>Izvajati dela v skladu  z »Navodili za izvajanje inženirskih storitev pri izvajanju investicijskih projektov na G + R cestah«, Direkcije RS za infrastrukturo z dne 19.04.2019 s prilogami in dopolnitvami (navodila št. 37165-6/2019) – Priloga 2 Opisa naročila</w:t>
      </w:r>
    </w:p>
    <w:p w14:paraId="13D380E5" w14:textId="77777777" w:rsidR="00170C96" w:rsidRPr="00DF1D8F" w:rsidRDefault="00170C96" w:rsidP="00170C96">
      <w:pPr>
        <w:numPr>
          <w:ilvl w:val="0"/>
          <w:numId w:val="3"/>
        </w:numPr>
        <w:tabs>
          <w:tab w:val="clear" w:pos="924"/>
          <w:tab w:val="num" w:pos="1560"/>
        </w:tabs>
        <w:spacing w:line="276" w:lineRule="auto"/>
        <w:ind w:left="851" w:hanging="284"/>
        <w:jc w:val="both"/>
        <w:rPr>
          <w:rFonts w:asciiTheme="minorHAnsi" w:hAnsiTheme="minorHAnsi" w:cstheme="minorHAnsi"/>
          <w:sz w:val="22"/>
          <w:szCs w:val="22"/>
        </w:rPr>
      </w:pPr>
      <w:r w:rsidRPr="00DF1D8F">
        <w:rPr>
          <w:rFonts w:asciiTheme="minorHAnsi" w:hAnsiTheme="minorHAnsi" w:cstheme="minorHAnsi"/>
          <w:sz w:val="22"/>
          <w:szCs w:val="22"/>
        </w:rPr>
        <w:t>Dela izvajati v skladu z navodili, vzorci in gradivi, ki so inženirju na voljo na spletni strani Direkcije RS za infrastrukturo (</w:t>
      </w:r>
      <w:hyperlink r:id="rId10" w:history="1">
        <w:r w:rsidRPr="00DF1D8F">
          <w:rPr>
            <w:rFonts w:asciiTheme="minorHAnsi" w:hAnsiTheme="minorHAnsi" w:cstheme="minorHAnsi"/>
            <w:sz w:val="22"/>
            <w:szCs w:val="22"/>
          </w:rPr>
          <w:t>http://www.di.gov.si/si/navodila_vzorci_gradiva_za_prevzem/</w:t>
        </w:r>
      </w:hyperlink>
      <w:r w:rsidRPr="00DF1D8F">
        <w:rPr>
          <w:rFonts w:asciiTheme="minorHAnsi" w:hAnsiTheme="minorHAnsi" w:cstheme="minorHAnsi"/>
          <w:sz w:val="22"/>
          <w:szCs w:val="22"/>
        </w:rPr>
        <w:t>)</w:t>
      </w:r>
    </w:p>
    <w:p w14:paraId="34049407" w14:textId="77777777" w:rsidR="00170C96" w:rsidRPr="00DF1D8F" w:rsidRDefault="00170C96" w:rsidP="00170C96">
      <w:pPr>
        <w:numPr>
          <w:ilvl w:val="0"/>
          <w:numId w:val="3"/>
        </w:numPr>
        <w:tabs>
          <w:tab w:val="clear" w:pos="924"/>
          <w:tab w:val="num" w:pos="1560"/>
        </w:tabs>
        <w:spacing w:line="276" w:lineRule="auto"/>
        <w:ind w:left="851" w:hanging="284"/>
        <w:jc w:val="both"/>
        <w:rPr>
          <w:rFonts w:asciiTheme="minorHAnsi" w:hAnsiTheme="minorHAnsi" w:cstheme="minorHAnsi"/>
          <w:sz w:val="22"/>
          <w:szCs w:val="22"/>
        </w:rPr>
      </w:pPr>
      <w:r w:rsidRPr="00DF1D8F">
        <w:rPr>
          <w:rFonts w:asciiTheme="minorHAnsi" w:hAnsiTheme="minorHAnsi" w:cstheme="minorHAnsi"/>
          <w:sz w:val="22"/>
          <w:szCs w:val="22"/>
        </w:rPr>
        <w:t>Vse dokumente in listine označiti v skladu z navodili naročnika Direkcije RS za infrastrukturo, in sicer na prvi strani dopisov, v zgornjem desnem kotu navesti naročnikovo številko zadeve, v dokumentih poleg naziva projekta in ukrepa navajati tudi št. investicijskega projekta</w:t>
      </w:r>
    </w:p>
    <w:p w14:paraId="2EAFAB48" w14:textId="77777777" w:rsidR="00170C96" w:rsidRPr="00DF1D8F" w:rsidRDefault="00170C96" w:rsidP="00170C96">
      <w:pPr>
        <w:widowControl w:val="0"/>
        <w:tabs>
          <w:tab w:val="left" w:pos="7100"/>
        </w:tabs>
        <w:spacing w:line="276" w:lineRule="auto"/>
        <w:ind w:left="567"/>
        <w:jc w:val="both"/>
        <w:rPr>
          <w:rFonts w:asciiTheme="minorHAnsi" w:hAnsiTheme="minorHAnsi" w:cstheme="minorHAnsi"/>
          <w:sz w:val="22"/>
          <w:szCs w:val="22"/>
        </w:rPr>
      </w:pPr>
    </w:p>
    <w:p w14:paraId="4D9695C5" w14:textId="6E974358" w:rsidR="00170C96" w:rsidRPr="00DF1D8F" w:rsidRDefault="00170C96" w:rsidP="00170C96">
      <w:pPr>
        <w:widowControl w:val="0"/>
        <w:tabs>
          <w:tab w:val="left" w:pos="7100"/>
        </w:tabs>
        <w:spacing w:line="276" w:lineRule="auto"/>
        <w:ind w:left="567"/>
        <w:jc w:val="both"/>
        <w:rPr>
          <w:rFonts w:asciiTheme="minorHAnsi" w:hAnsiTheme="minorHAnsi" w:cstheme="minorHAnsi"/>
          <w:sz w:val="22"/>
          <w:szCs w:val="22"/>
        </w:rPr>
      </w:pPr>
      <w:r w:rsidRPr="00DF1D8F">
        <w:rPr>
          <w:rFonts w:asciiTheme="minorHAnsi" w:hAnsiTheme="minorHAnsi" w:cstheme="minorHAnsi"/>
          <w:sz w:val="22"/>
          <w:szCs w:val="22"/>
        </w:rPr>
        <w:t>Operacijo sofinancirata Republika Slovenija in Evropska unija iz Evropskega sklada za regionalni razvoj. Operacija se izvaja v okviru Operativnega programa za izvajanje evropske kohezijske politike v obdobju 2014-2020, prednostne naložbe 6.1. »Vlaganje v vodni sektor« in specifični cilj 2 »Gradnja javne infrastrukture za oskrbo s pitno vodo«.</w:t>
      </w:r>
    </w:p>
    <w:p w14:paraId="62F6A481" w14:textId="77777777" w:rsidR="00170C96" w:rsidRPr="00DF1D8F" w:rsidRDefault="00170C96" w:rsidP="00170C96">
      <w:pPr>
        <w:widowControl w:val="0"/>
        <w:tabs>
          <w:tab w:val="left" w:pos="7100"/>
        </w:tabs>
        <w:spacing w:line="276" w:lineRule="auto"/>
        <w:ind w:left="567"/>
        <w:jc w:val="both"/>
        <w:rPr>
          <w:rFonts w:asciiTheme="minorHAnsi" w:hAnsiTheme="minorHAnsi" w:cstheme="minorHAnsi"/>
          <w:sz w:val="22"/>
          <w:szCs w:val="22"/>
        </w:rPr>
      </w:pPr>
    </w:p>
    <w:p w14:paraId="2B11E1F3" w14:textId="77777777" w:rsidR="00170C96" w:rsidRPr="00DF1D8F" w:rsidRDefault="00170C96" w:rsidP="00170C96">
      <w:pPr>
        <w:widowControl w:val="0"/>
        <w:tabs>
          <w:tab w:val="left" w:pos="7100"/>
        </w:tabs>
        <w:spacing w:line="276" w:lineRule="auto"/>
        <w:ind w:left="567"/>
        <w:jc w:val="both"/>
        <w:rPr>
          <w:rFonts w:asciiTheme="minorHAnsi" w:hAnsiTheme="minorHAnsi" w:cstheme="minorHAnsi"/>
          <w:sz w:val="22"/>
          <w:szCs w:val="22"/>
        </w:rPr>
      </w:pPr>
      <w:r w:rsidRPr="00DF1D8F">
        <w:rPr>
          <w:rFonts w:asciiTheme="minorHAnsi" w:hAnsiTheme="minorHAnsi" w:cstheme="minorHAnsi"/>
          <w:sz w:val="22"/>
          <w:szCs w:val="22"/>
        </w:rPr>
        <w:t>Inženir mora pri svojem delu upoštevati navodila organa upravljanja za evropske strukturne sklade Službe Vlade RS za razvoj in evropsko kohezijsko politiko, in Kohezijskega sklada, vezana na projekte, ki se financirajo iz Evropskega sklada za regionalni razvoj. Inženir mora pri svojem delu upoštevati še zlasti določila:</w:t>
      </w:r>
    </w:p>
    <w:p w14:paraId="6815EF22" w14:textId="77777777" w:rsidR="00170C96" w:rsidRPr="00DF1D8F" w:rsidRDefault="00170C96" w:rsidP="00170C96">
      <w:pPr>
        <w:numPr>
          <w:ilvl w:val="0"/>
          <w:numId w:val="3"/>
        </w:numPr>
        <w:tabs>
          <w:tab w:val="clear" w:pos="924"/>
          <w:tab w:val="num" w:pos="1560"/>
        </w:tabs>
        <w:spacing w:line="276" w:lineRule="auto"/>
        <w:ind w:left="851" w:hanging="284"/>
        <w:jc w:val="both"/>
        <w:rPr>
          <w:rFonts w:asciiTheme="minorHAnsi" w:hAnsiTheme="minorHAnsi" w:cstheme="minorHAnsi"/>
          <w:sz w:val="22"/>
          <w:szCs w:val="22"/>
        </w:rPr>
      </w:pPr>
      <w:r w:rsidRPr="00DF1D8F">
        <w:rPr>
          <w:rFonts w:asciiTheme="minorHAnsi" w:hAnsiTheme="minorHAnsi" w:cstheme="minorHAnsi"/>
          <w:sz w:val="22"/>
          <w:szCs w:val="22"/>
        </w:rPr>
        <w:t>o označevanju operacij, informiranju in obveščanju javnosti,</w:t>
      </w:r>
    </w:p>
    <w:p w14:paraId="2C83CC9C" w14:textId="77777777" w:rsidR="00170C96" w:rsidRPr="00DF1D8F" w:rsidRDefault="00170C96" w:rsidP="00170C96">
      <w:pPr>
        <w:numPr>
          <w:ilvl w:val="0"/>
          <w:numId w:val="3"/>
        </w:numPr>
        <w:tabs>
          <w:tab w:val="clear" w:pos="924"/>
          <w:tab w:val="num" w:pos="1560"/>
        </w:tabs>
        <w:spacing w:line="276" w:lineRule="auto"/>
        <w:ind w:left="851" w:hanging="284"/>
        <w:jc w:val="both"/>
        <w:rPr>
          <w:rFonts w:asciiTheme="minorHAnsi" w:hAnsiTheme="minorHAnsi" w:cstheme="minorHAnsi"/>
          <w:sz w:val="22"/>
          <w:szCs w:val="22"/>
        </w:rPr>
      </w:pPr>
      <w:r w:rsidRPr="00DF1D8F">
        <w:rPr>
          <w:rFonts w:asciiTheme="minorHAnsi" w:hAnsiTheme="minorHAnsi" w:cstheme="minorHAnsi"/>
          <w:sz w:val="22"/>
          <w:szCs w:val="22"/>
        </w:rPr>
        <w:t>o hranjenju dokumentacije v zvezi z operacijo ter upoštevanju omejitev glede sprememb na operaciji,</w:t>
      </w:r>
    </w:p>
    <w:p w14:paraId="574D4DAB" w14:textId="77777777" w:rsidR="00170C96" w:rsidRPr="00DF1D8F" w:rsidRDefault="00170C96" w:rsidP="00170C96">
      <w:pPr>
        <w:numPr>
          <w:ilvl w:val="0"/>
          <w:numId w:val="3"/>
        </w:numPr>
        <w:tabs>
          <w:tab w:val="clear" w:pos="924"/>
          <w:tab w:val="num" w:pos="1560"/>
        </w:tabs>
        <w:spacing w:line="276" w:lineRule="auto"/>
        <w:ind w:left="851" w:hanging="284"/>
        <w:jc w:val="both"/>
        <w:rPr>
          <w:rFonts w:asciiTheme="minorHAnsi" w:hAnsiTheme="minorHAnsi" w:cstheme="minorHAnsi"/>
          <w:sz w:val="22"/>
          <w:szCs w:val="22"/>
        </w:rPr>
      </w:pPr>
      <w:r w:rsidRPr="00DF1D8F">
        <w:rPr>
          <w:rFonts w:asciiTheme="minorHAnsi" w:hAnsiTheme="minorHAnsi" w:cstheme="minorHAnsi"/>
          <w:sz w:val="22"/>
          <w:szCs w:val="22"/>
        </w:rPr>
        <w:t>o dostopnosti dokumentacije operacije posredniškemu organu, organu upravljanja, organu za potrjevanje, revizijskemu organu ter drugim nadzornim organom in zagotavljanju ustrezne revizijske sledi,</w:t>
      </w:r>
    </w:p>
    <w:p w14:paraId="4BA98086" w14:textId="77777777" w:rsidR="00170C96" w:rsidRPr="00DF1D8F" w:rsidRDefault="00170C96" w:rsidP="00170C96">
      <w:pPr>
        <w:numPr>
          <w:ilvl w:val="0"/>
          <w:numId w:val="3"/>
        </w:numPr>
        <w:tabs>
          <w:tab w:val="clear" w:pos="924"/>
          <w:tab w:val="num" w:pos="1560"/>
        </w:tabs>
        <w:spacing w:line="276" w:lineRule="auto"/>
        <w:ind w:left="851" w:hanging="284"/>
        <w:jc w:val="both"/>
        <w:rPr>
          <w:rFonts w:asciiTheme="minorHAnsi" w:hAnsiTheme="minorHAnsi" w:cstheme="minorHAnsi"/>
          <w:sz w:val="22"/>
          <w:szCs w:val="22"/>
        </w:rPr>
      </w:pPr>
      <w:r w:rsidRPr="00DF1D8F">
        <w:rPr>
          <w:rFonts w:asciiTheme="minorHAnsi" w:hAnsiTheme="minorHAnsi" w:cstheme="minorHAnsi"/>
          <w:sz w:val="22"/>
          <w:szCs w:val="22"/>
        </w:rPr>
        <w:t xml:space="preserve">o seznanitvi s posledicami, ki bi nastale ob ugotovitvi dvojnega financiranja operacije, neupoštevanja veljavne zakonodaje in navodil v vseh postopkih izvajanja operacije </w:t>
      </w:r>
    </w:p>
    <w:p w14:paraId="7FBD95D2" w14:textId="630AFB45" w:rsidR="00170C96" w:rsidRPr="00DF1D8F" w:rsidRDefault="00170C96" w:rsidP="00E279B6">
      <w:pPr>
        <w:ind w:left="567"/>
        <w:jc w:val="both"/>
        <w:rPr>
          <w:rFonts w:asciiTheme="minorHAnsi" w:hAnsiTheme="minorHAnsi" w:cstheme="minorHAnsi"/>
          <w:sz w:val="22"/>
          <w:szCs w:val="22"/>
        </w:rPr>
      </w:pPr>
    </w:p>
    <w:p w14:paraId="1E8A0488" w14:textId="0F9B7653" w:rsidR="00D73042" w:rsidRPr="00DF1D8F" w:rsidRDefault="00D73042" w:rsidP="00E279B6">
      <w:pPr>
        <w:ind w:left="567"/>
        <w:jc w:val="both"/>
        <w:rPr>
          <w:rFonts w:asciiTheme="minorHAnsi" w:hAnsiTheme="minorHAnsi" w:cstheme="minorHAnsi"/>
          <w:sz w:val="22"/>
          <w:szCs w:val="22"/>
        </w:rPr>
      </w:pPr>
      <w:r w:rsidRPr="00DF1D8F">
        <w:rPr>
          <w:rFonts w:asciiTheme="minorHAnsi" w:hAnsiTheme="minorHAnsi" w:cstheme="minorHAnsi"/>
          <w:sz w:val="22"/>
          <w:szCs w:val="22"/>
        </w:rPr>
        <w:t>Pri gradbeni pogodbi bodo uporabljena splošn</w:t>
      </w:r>
      <w:r w:rsidR="00D00665" w:rsidRPr="00DF1D8F">
        <w:rPr>
          <w:rFonts w:asciiTheme="minorHAnsi" w:hAnsiTheme="minorHAnsi" w:cstheme="minorHAnsi"/>
          <w:sz w:val="22"/>
          <w:szCs w:val="22"/>
        </w:rPr>
        <w:t>a</w:t>
      </w:r>
      <w:r w:rsidRPr="00DF1D8F">
        <w:rPr>
          <w:rFonts w:asciiTheme="minorHAnsi" w:hAnsiTheme="minorHAnsi" w:cstheme="minorHAnsi"/>
          <w:sz w:val="22"/>
          <w:szCs w:val="22"/>
        </w:rPr>
        <w:t xml:space="preserve"> določil</w:t>
      </w:r>
      <w:r w:rsidR="00D00665" w:rsidRPr="00DF1D8F">
        <w:rPr>
          <w:rFonts w:asciiTheme="minorHAnsi" w:hAnsiTheme="minorHAnsi" w:cstheme="minorHAnsi"/>
          <w:sz w:val="22"/>
          <w:szCs w:val="22"/>
        </w:rPr>
        <w:t>a</w:t>
      </w:r>
      <w:r w:rsidRPr="00DF1D8F">
        <w:rPr>
          <w:rFonts w:asciiTheme="minorHAnsi" w:hAnsiTheme="minorHAnsi" w:cstheme="minorHAnsi"/>
          <w:sz w:val="22"/>
          <w:szCs w:val="22"/>
        </w:rPr>
        <w:t xml:space="preserve"> FIDIC</w:t>
      </w:r>
      <w:r w:rsidR="00D00665" w:rsidRPr="00DF1D8F">
        <w:rPr>
          <w:rFonts w:asciiTheme="minorHAnsi" w:hAnsiTheme="minorHAnsi" w:cstheme="minorHAnsi"/>
          <w:sz w:val="22"/>
          <w:szCs w:val="22"/>
        </w:rPr>
        <w:t xml:space="preserve">: </w:t>
      </w:r>
    </w:p>
    <w:p w14:paraId="39F7DDB9" w14:textId="77777777" w:rsidR="00D73042" w:rsidRPr="00DF1D8F" w:rsidRDefault="00D73042" w:rsidP="00E279B6">
      <w:pPr>
        <w:ind w:left="567"/>
        <w:jc w:val="both"/>
        <w:rPr>
          <w:rFonts w:asciiTheme="minorHAnsi" w:hAnsiTheme="minorHAnsi" w:cstheme="minorHAnsi"/>
          <w:sz w:val="22"/>
          <w:szCs w:val="22"/>
        </w:rPr>
      </w:pPr>
    </w:p>
    <w:p w14:paraId="01358320" w14:textId="1132EE07" w:rsidR="00D73042" w:rsidRPr="00DF1D8F" w:rsidRDefault="00D73042" w:rsidP="00D00665">
      <w:pPr>
        <w:numPr>
          <w:ilvl w:val="0"/>
          <w:numId w:val="3"/>
        </w:numPr>
        <w:tabs>
          <w:tab w:val="clear" w:pos="924"/>
          <w:tab w:val="num" w:pos="1560"/>
        </w:tabs>
        <w:spacing w:line="276" w:lineRule="auto"/>
        <w:ind w:left="851" w:hanging="284"/>
        <w:jc w:val="both"/>
        <w:rPr>
          <w:rFonts w:asciiTheme="minorHAnsi" w:hAnsiTheme="minorHAnsi" w:cstheme="minorHAnsi"/>
          <w:sz w:val="22"/>
          <w:szCs w:val="22"/>
        </w:rPr>
      </w:pPr>
      <w:r w:rsidRPr="00DF1D8F">
        <w:rPr>
          <w:rFonts w:asciiTheme="minorHAnsi" w:hAnsiTheme="minorHAnsi" w:cstheme="minorHAnsi"/>
          <w:sz w:val="22"/>
          <w:szCs w:val="22"/>
        </w:rPr>
        <w:t xml:space="preserve">Pogoji gradbenih pogodb za gradbena in inženirska dela, ki jih načrtuje naročnik, 1.izdaja 1999, </w:t>
      </w:r>
      <w:r w:rsidR="00D00665" w:rsidRPr="00DF1D8F">
        <w:rPr>
          <w:rFonts w:asciiTheme="minorHAnsi" w:hAnsiTheme="minorHAnsi" w:cstheme="minorHAnsi"/>
          <w:sz w:val="22"/>
          <w:szCs w:val="22"/>
        </w:rPr>
        <w:t xml:space="preserve">FIDIC rdeča knjiga) ali </w:t>
      </w:r>
    </w:p>
    <w:p w14:paraId="2D52CBBE" w14:textId="77777777" w:rsidR="00D00665" w:rsidRPr="00DF1D8F" w:rsidRDefault="00D73042" w:rsidP="00D00665">
      <w:pPr>
        <w:numPr>
          <w:ilvl w:val="0"/>
          <w:numId w:val="3"/>
        </w:numPr>
        <w:tabs>
          <w:tab w:val="clear" w:pos="924"/>
          <w:tab w:val="num" w:pos="1560"/>
        </w:tabs>
        <w:spacing w:line="276" w:lineRule="auto"/>
        <w:ind w:left="851" w:hanging="284"/>
        <w:jc w:val="both"/>
        <w:rPr>
          <w:rFonts w:asciiTheme="minorHAnsi" w:hAnsiTheme="minorHAnsi" w:cstheme="minorHAnsi"/>
          <w:sz w:val="22"/>
          <w:szCs w:val="22"/>
        </w:rPr>
      </w:pPr>
      <w:r w:rsidRPr="00DF1D8F">
        <w:rPr>
          <w:rFonts w:asciiTheme="minorHAnsi" w:hAnsiTheme="minorHAnsi" w:cstheme="minorHAnsi"/>
          <w:sz w:val="22"/>
          <w:szCs w:val="22"/>
        </w:rPr>
        <w:t>Pogoji pogodbe za obratno opremo, projektiranje in graditev za elektrotehnično in strojno obratno opremo in za gradbena in inženirska dela, ki jih načrtuje izvajalec (1. izdaja 1999, FIDIC</w:t>
      </w:r>
      <w:r w:rsidR="00D00665" w:rsidRPr="00DF1D8F">
        <w:rPr>
          <w:rFonts w:asciiTheme="minorHAnsi" w:hAnsiTheme="minorHAnsi" w:cstheme="minorHAnsi"/>
          <w:sz w:val="22"/>
          <w:szCs w:val="22"/>
        </w:rPr>
        <w:t xml:space="preserve"> rumena knjiga). </w:t>
      </w:r>
    </w:p>
    <w:p w14:paraId="6D0CDC9E" w14:textId="77777777" w:rsidR="00D00665" w:rsidRPr="00DF1D8F" w:rsidRDefault="00D00665" w:rsidP="00D00665">
      <w:pPr>
        <w:spacing w:line="276" w:lineRule="auto"/>
        <w:ind w:left="567"/>
        <w:jc w:val="both"/>
        <w:rPr>
          <w:rFonts w:asciiTheme="minorHAnsi" w:hAnsiTheme="minorHAnsi" w:cstheme="minorHAnsi"/>
          <w:sz w:val="22"/>
          <w:szCs w:val="22"/>
        </w:rPr>
      </w:pPr>
    </w:p>
    <w:p w14:paraId="37566AB2" w14:textId="1995E04C" w:rsidR="00E64058" w:rsidRPr="00DF1D8F" w:rsidRDefault="00D00665" w:rsidP="00D00665">
      <w:pPr>
        <w:spacing w:line="276" w:lineRule="auto"/>
        <w:ind w:left="567"/>
        <w:jc w:val="both"/>
        <w:rPr>
          <w:rFonts w:asciiTheme="minorHAnsi" w:hAnsiTheme="minorHAnsi" w:cstheme="minorHAnsi"/>
          <w:sz w:val="22"/>
          <w:szCs w:val="22"/>
        </w:rPr>
      </w:pPr>
      <w:r w:rsidRPr="00DF1D8F">
        <w:rPr>
          <w:rFonts w:asciiTheme="minorHAnsi" w:hAnsiTheme="minorHAnsi" w:cstheme="minorHAnsi"/>
          <w:sz w:val="22"/>
          <w:szCs w:val="22"/>
        </w:rPr>
        <w:t>Ob uvedbi v delo bo Inženir seznanjen tudi z odločitvijo naročnika katera od zgoraj navedenih FIDIC knjig bo uporabljena.</w:t>
      </w:r>
    </w:p>
    <w:p w14:paraId="2B27B24A" w14:textId="05142333" w:rsidR="00E64058" w:rsidRPr="00DF1D8F" w:rsidRDefault="00E64058" w:rsidP="00E279B6">
      <w:pPr>
        <w:ind w:left="567"/>
        <w:jc w:val="both"/>
        <w:rPr>
          <w:rFonts w:asciiTheme="minorHAnsi" w:hAnsiTheme="minorHAnsi" w:cstheme="minorHAnsi"/>
          <w:sz w:val="22"/>
          <w:szCs w:val="22"/>
        </w:rPr>
      </w:pPr>
    </w:p>
    <w:p w14:paraId="50A14A72" w14:textId="77777777" w:rsidR="00170C96" w:rsidRPr="00DF1D8F" w:rsidRDefault="00170C96" w:rsidP="00E279B6">
      <w:pPr>
        <w:ind w:left="567"/>
        <w:jc w:val="both"/>
        <w:rPr>
          <w:rFonts w:asciiTheme="minorHAnsi" w:hAnsiTheme="minorHAnsi" w:cstheme="minorHAnsi"/>
          <w:sz w:val="22"/>
          <w:szCs w:val="22"/>
        </w:rPr>
      </w:pPr>
    </w:p>
    <w:bookmarkEnd w:id="1"/>
    <w:p w14:paraId="03978834" w14:textId="77777777" w:rsidR="004352ED" w:rsidRPr="00DF1D8F" w:rsidRDefault="00253C5A" w:rsidP="000B4690">
      <w:pPr>
        <w:pStyle w:val="GLAVA1"/>
        <w:widowControl w:val="0"/>
        <w:tabs>
          <w:tab w:val="left" w:pos="567"/>
        </w:tabs>
        <w:ind w:left="142" w:hanging="142"/>
        <w:rPr>
          <w:sz w:val="22"/>
          <w:szCs w:val="22"/>
        </w:rPr>
      </w:pPr>
      <w:r w:rsidRPr="00DF1D8F">
        <w:rPr>
          <w:sz w:val="22"/>
          <w:szCs w:val="22"/>
        </w:rPr>
        <w:t>OBVEZNOSTI INŽENIRJA</w:t>
      </w:r>
    </w:p>
    <w:p w14:paraId="6750F0B4" w14:textId="77777777" w:rsidR="00D22FC1" w:rsidRPr="00DF1D8F" w:rsidRDefault="00D22FC1" w:rsidP="000C74D0">
      <w:pPr>
        <w:pStyle w:val="GLAVA1"/>
        <w:numPr>
          <w:ilvl w:val="0"/>
          <w:numId w:val="0"/>
        </w:numPr>
        <w:ind w:left="142"/>
        <w:jc w:val="both"/>
        <w:rPr>
          <w:sz w:val="22"/>
          <w:szCs w:val="22"/>
        </w:rPr>
      </w:pPr>
    </w:p>
    <w:p w14:paraId="272F23FA" w14:textId="77777777" w:rsidR="00784C33" w:rsidRPr="00DF1D8F" w:rsidRDefault="00F7516C" w:rsidP="000B4690">
      <w:pPr>
        <w:ind w:left="567"/>
        <w:jc w:val="both"/>
        <w:rPr>
          <w:rFonts w:asciiTheme="minorHAnsi" w:hAnsiTheme="minorHAnsi" w:cstheme="minorHAnsi"/>
          <w:sz w:val="22"/>
          <w:szCs w:val="22"/>
        </w:rPr>
      </w:pPr>
      <w:r w:rsidRPr="00DF1D8F">
        <w:rPr>
          <w:rFonts w:asciiTheme="minorHAnsi" w:hAnsiTheme="minorHAnsi" w:cstheme="minorHAnsi"/>
          <w:sz w:val="22"/>
          <w:szCs w:val="22"/>
        </w:rPr>
        <w:t>Inženir</w:t>
      </w:r>
      <w:r w:rsidR="00E06DEC" w:rsidRPr="00DF1D8F">
        <w:rPr>
          <w:rFonts w:asciiTheme="minorHAnsi" w:hAnsiTheme="minorHAnsi" w:cstheme="minorHAnsi"/>
          <w:sz w:val="22"/>
          <w:szCs w:val="22"/>
        </w:rPr>
        <w:t xml:space="preserve"> se obvezuje, da bo vsa dela po tej pogodbi opravljal vestno in po pravilih stroke ter v skladu z </w:t>
      </w:r>
      <w:r w:rsidR="003771AF" w:rsidRPr="00DF1D8F">
        <w:rPr>
          <w:rFonts w:asciiTheme="minorHAnsi" w:hAnsiTheme="minorHAnsi" w:cstheme="minorHAnsi"/>
          <w:sz w:val="22"/>
          <w:szCs w:val="22"/>
        </w:rPr>
        <w:t xml:space="preserve">Zakonom o cestah, Gradbenim zakonom </w:t>
      </w:r>
      <w:r w:rsidR="00E06DEC" w:rsidRPr="00DF1D8F">
        <w:rPr>
          <w:rFonts w:asciiTheme="minorHAnsi" w:hAnsiTheme="minorHAnsi" w:cstheme="minorHAnsi"/>
          <w:sz w:val="22"/>
          <w:szCs w:val="22"/>
        </w:rPr>
        <w:t xml:space="preserve">in drugimi predpisi,  pri čemer mora skrbeti, da bo delo </w:t>
      </w:r>
      <w:r w:rsidR="00E06DEC" w:rsidRPr="00DF1D8F">
        <w:rPr>
          <w:rFonts w:asciiTheme="minorHAnsi" w:hAnsiTheme="minorHAnsi" w:cstheme="minorHAnsi"/>
          <w:sz w:val="22"/>
          <w:szCs w:val="22"/>
        </w:rPr>
        <w:lastRenderedPageBreak/>
        <w:t>opravljeno ekonomično v okviru določil te pogodbe,  z angažiranjem strokovno usposobljenih sodelavcev navedenih v ponudbi izvajalca in v skladu z dogovori med pogodbenima strankama.</w:t>
      </w:r>
      <w:r w:rsidR="00D92918" w:rsidRPr="00DF1D8F">
        <w:rPr>
          <w:rFonts w:asciiTheme="minorHAnsi" w:hAnsiTheme="minorHAnsi" w:cstheme="minorHAnsi"/>
          <w:sz w:val="22"/>
          <w:szCs w:val="22"/>
        </w:rPr>
        <w:t xml:space="preserve"> </w:t>
      </w:r>
    </w:p>
    <w:p w14:paraId="5683E797" w14:textId="77777777" w:rsidR="00DF1189" w:rsidRPr="00DF1D8F" w:rsidRDefault="00DF1189" w:rsidP="000B4690">
      <w:pPr>
        <w:ind w:left="567"/>
        <w:jc w:val="both"/>
        <w:rPr>
          <w:rFonts w:asciiTheme="minorHAnsi" w:hAnsiTheme="minorHAnsi" w:cstheme="minorHAnsi"/>
          <w:sz w:val="22"/>
          <w:szCs w:val="22"/>
        </w:rPr>
      </w:pPr>
    </w:p>
    <w:p w14:paraId="1D58676C" w14:textId="77777777" w:rsidR="00DF1189" w:rsidRPr="00DF1D8F" w:rsidRDefault="00DF1189" w:rsidP="00DF1189">
      <w:pPr>
        <w:tabs>
          <w:tab w:val="left" w:pos="9358"/>
        </w:tabs>
        <w:ind w:left="567" w:right="-2"/>
        <w:jc w:val="both"/>
        <w:rPr>
          <w:rFonts w:asciiTheme="minorHAnsi" w:hAnsiTheme="minorHAnsi" w:cstheme="minorHAnsi"/>
          <w:sz w:val="22"/>
          <w:szCs w:val="22"/>
        </w:rPr>
      </w:pPr>
      <w:r w:rsidRPr="00DF1D8F">
        <w:rPr>
          <w:rFonts w:asciiTheme="minorHAnsi" w:hAnsiTheme="minorHAnsi" w:cstheme="minorHAnsi"/>
          <w:sz w:val="22"/>
          <w:szCs w:val="22"/>
        </w:rPr>
        <w:t xml:space="preserve">Inženir mora pri svojem delu upoštevati vse zakone, podzakonske akte, tehnična navodila, priporočila, normative in druge predpise, ki veljajo v času sklenjene pogodbe z naročnikom. </w:t>
      </w:r>
    </w:p>
    <w:p w14:paraId="63844C5C" w14:textId="77777777" w:rsidR="000C74D0" w:rsidRPr="00DF1D8F" w:rsidRDefault="000C74D0" w:rsidP="000B4690">
      <w:pPr>
        <w:ind w:left="567"/>
        <w:jc w:val="both"/>
        <w:rPr>
          <w:rFonts w:asciiTheme="minorHAnsi" w:hAnsiTheme="minorHAnsi" w:cstheme="minorHAnsi"/>
          <w:sz w:val="22"/>
          <w:szCs w:val="22"/>
        </w:rPr>
      </w:pPr>
    </w:p>
    <w:p w14:paraId="6572531D" w14:textId="45CB0816" w:rsidR="00784C33" w:rsidRPr="00DF1D8F" w:rsidRDefault="00784C33" w:rsidP="000B4690">
      <w:pPr>
        <w:ind w:left="567"/>
        <w:jc w:val="both"/>
        <w:rPr>
          <w:rFonts w:asciiTheme="minorHAnsi" w:hAnsiTheme="minorHAnsi" w:cstheme="minorHAnsi"/>
          <w:sz w:val="22"/>
          <w:szCs w:val="22"/>
        </w:rPr>
      </w:pPr>
      <w:r w:rsidRPr="00DF1D8F">
        <w:rPr>
          <w:rFonts w:asciiTheme="minorHAnsi" w:hAnsiTheme="minorHAnsi" w:cstheme="minorHAnsi"/>
          <w:sz w:val="22"/>
          <w:szCs w:val="22"/>
        </w:rPr>
        <w:t>Inženir je dolžan svetovati naročniku v celotnem postopku (priprava, predaja, kontrola) realizacije projekta. Med te aktivnosti sodijo predvsem vodenje, spremljanje, izvajanje, koordiniranje ter sodelovanje z občani, lokalnimi skupnostmi, državnimi organi, pri delu komisij ter pridobivanje eventualnih dodatnih mnenj, smernic, soglasij in dovoljenj pristojnih organov ter</w:t>
      </w:r>
      <w:r w:rsidR="0062608C" w:rsidRPr="00DF1D8F">
        <w:rPr>
          <w:rFonts w:asciiTheme="minorHAnsi" w:hAnsiTheme="minorHAnsi" w:cstheme="minorHAnsi"/>
          <w:sz w:val="22"/>
          <w:szCs w:val="22"/>
        </w:rPr>
        <w:t xml:space="preserve"> </w:t>
      </w:r>
      <w:r w:rsidRPr="00DF1D8F">
        <w:rPr>
          <w:rFonts w:asciiTheme="minorHAnsi" w:hAnsiTheme="minorHAnsi" w:cstheme="minorHAnsi"/>
          <w:sz w:val="22"/>
          <w:szCs w:val="22"/>
        </w:rPr>
        <w:t>nosilcev javnih pooblastil ter priprav</w:t>
      </w:r>
      <w:r w:rsidR="0062608C" w:rsidRPr="00DF1D8F">
        <w:rPr>
          <w:rFonts w:asciiTheme="minorHAnsi" w:hAnsiTheme="minorHAnsi" w:cstheme="minorHAnsi"/>
          <w:sz w:val="22"/>
          <w:szCs w:val="22"/>
        </w:rPr>
        <w:t>iti</w:t>
      </w:r>
      <w:r w:rsidRPr="00DF1D8F">
        <w:rPr>
          <w:rFonts w:asciiTheme="minorHAnsi" w:hAnsiTheme="minorHAnsi" w:cstheme="minorHAnsi"/>
          <w:sz w:val="22"/>
          <w:szCs w:val="22"/>
        </w:rPr>
        <w:t xml:space="preserve"> dokument</w:t>
      </w:r>
      <w:r w:rsidR="0062608C" w:rsidRPr="00DF1D8F">
        <w:rPr>
          <w:rFonts w:asciiTheme="minorHAnsi" w:hAnsiTheme="minorHAnsi" w:cstheme="minorHAnsi"/>
          <w:sz w:val="22"/>
          <w:szCs w:val="22"/>
        </w:rPr>
        <w:t>a</w:t>
      </w:r>
      <w:r w:rsidRPr="00DF1D8F">
        <w:rPr>
          <w:rFonts w:asciiTheme="minorHAnsi" w:hAnsiTheme="minorHAnsi" w:cstheme="minorHAnsi"/>
          <w:sz w:val="22"/>
          <w:szCs w:val="22"/>
        </w:rPr>
        <w:t xml:space="preserve"> za obveščanje javnosti in sodelovanje z javnostjo.</w:t>
      </w:r>
    </w:p>
    <w:p w14:paraId="19021D0B" w14:textId="0120FBCD" w:rsidR="003F095A" w:rsidRPr="00DF1D8F" w:rsidRDefault="003F095A" w:rsidP="000B4690">
      <w:pPr>
        <w:ind w:left="567"/>
        <w:jc w:val="both"/>
        <w:rPr>
          <w:rFonts w:asciiTheme="minorHAnsi" w:hAnsiTheme="minorHAnsi" w:cstheme="minorHAnsi"/>
          <w:sz w:val="22"/>
          <w:szCs w:val="22"/>
        </w:rPr>
      </w:pPr>
    </w:p>
    <w:p w14:paraId="6968A1EA" w14:textId="20ABE705" w:rsidR="003F095A" w:rsidRPr="00DF1D8F" w:rsidRDefault="003F095A" w:rsidP="000B4690">
      <w:pPr>
        <w:ind w:left="567"/>
        <w:jc w:val="both"/>
        <w:rPr>
          <w:rFonts w:asciiTheme="minorHAnsi" w:hAnsiTheme="minorHAnsi" w:cstheme="minorHAnsi"/>
          <w:sz w:val="22"/>
          <w:szCs w:val="22"/>
        </w:rPr>
      </w:pPr>
      <w:r w:rsidRPr="00DF1D8F">
        <w:rPr>
          <w:rFonts w:asciiTheme="minorHAnsi" w:hAnsiTheme="minorHAnsi" w:cstheme="minorHAnsi"/>
          <w:sz w:val="22"/>
          <w:szCs w:val="22"/>
        </w:rPr>
        <w:t xml:space="preserve">Inženir je dolžan svetovati naročniku tudi v postopkih vezanih na kohezijska sredstva, </w:t>
      </w:r>
      <w:r w:rsidR="00956076" w:rsidRPr="00DF1D8F">
        <w:rPr>
          <w:rFonts w:asciiTheme="minorHAnsi" w:hAnsiTheme="minorHAnsi" w:cstheme="minorHAnsi"/>
          <w:sz w:val="22"/>
          <w:szCs w:val="22"/>
        </w:rPr>
        <w:t>predvsem pri</w:t>
      </w:r>
      <w:r w:rsidRPr="00DF1D8F">
        <w:rPr>
          <w:rFonts w:asciiTheme="minorHAnsi" w:hAnsiTheme="minorHAnsi" w:cstheme="minorHAnsi"/>
          <w:sz w:val="22"/>
          <w:szCs w:val="22"/>
        </w:rPr>
        <w:t xml:space="preserve"> poročanj</w:t>
      </w:r>
      <w:r w:rsidR="00956076" w:rsidRPr="00DF1D8F">
        <w:rPr>
          <w:rFonts w:asciiTheme="minorHAnsi" w:hAnsiTheme="minorHAnsi" w:cstheme="minorHAnsi"/>
          <w:sz w:val="22"/>
          <w:szCs w:val="22"/>
        </w:rPr>
        <w:t>u o napredku investicije</w:t>
      </w:r>
      <w:r w:rsidRPr="00DF1D8F">
        <w:rPr>
          <w:rFonts w:asciiTheme="minorHAnsi" w:hAnsiTheme="minorHAnsi" w:cstheme="minorHAnsi"/>
          <w:sz w:val="22"/>
          <w:szCs w:val="22"/>
        </w:rPr>
        <w:t>.</w:t>
      </w:r>
    </w:p>
    <w:p w14:paraId="6FD1C910" w14:textId="77777777" w:rsidR="003F095A" w:rsidRPr="00DF1D8F" w:rsidRDefault="003F095A" w:rsidP="000B4690">
      <w:pPr>
        <w:ind w:left="567"/>
        <w:jc w:val="both"/>
        <w:rPr>
          <w:rFonts w:asciiTheme="minorHAnsi" w:hAnsiTheme="minorHAnsi" w:cstheme="minorHAnsi"/>
          <w:sz w:val="22"/>
          <w:szCs w:val="22"/>
        </w:rPr>
      </w:pPr>
    </w:p>
    <w:p w14:paraId="478DF913" w14:textId="77777777" w:rsidR="001605C6" w:rsidRPr="00DF1D8F" w:rsidRDefault="001605C6" w:rsidP="000B4690">
      <w:pPr>
        <w:ind w:left="567"/>
        <w:jc w:val="both"/>
        <w:rPr>
          <w:rFonts w:asciiTheme="minorHAnsi" w:hAnsiTheme="minorHAnsi" w:cstheme="minorHAnsi"/>
          <w:sz w:val="22"/>
          <w:szCs w:val="22"/>
          <w:u w:val="single"/>
        </w:rPr>
      </w:pPr>
    </w:p>
    <w:p w14:paraId="4D005741" w14:textId="3BFF763D" w:rsidR="00075837" w:rsidRPr="00DF1D8F" w:rsidRDefault="00075837" w:rsidP="00075837">
      <w:pPr>
        <w:pStyle w:val="GLAVA2"/>
        <w:tabs>
          <w:tab w:val="left" w:pos="567"/>
        </w:tabs>
        <w:ind w:left="284" w:hanging="284"/>
        <w:rPr>
          <w:szCs w:val="22"/>
        </w:rPr>
      </w:pPr>
      <w:r w:rsidRPr="00DF1D8F">
        <w:rPr>
          <w:szCs w:val="22"/>
        </w:rPr>
        <w:t>UVEDBA INŽENIRJA V DELO</w:t>
      </w:r>
    </w:p>
    <w:p w14:paraId="5267D1F5" w14:textId="77777777" w:rsidR="00170C96" w:rsidRPr="00DF1D8F" w:rsidRDefault="00170C96" w:rsidP="00170C96">
      <w:pPr>
        <w:pStyle w:val="GLAVA2"/>
        <w:numPr>
          <w:ilvl w:val="0"/>
          <w:numId w:val="0"/>
        </w:numPr>
        <w:tabs>
          <w:tab w:val="left" w:pos="567"/>
        </w:tabs>
        <w:ind w:left="284"/>
        <w:rPr>
          <w:szCs w:val="22"/>
        </w:rPr>
      </w:pPr>
    </w:p>
    <w:p w14:paraId="30228C81" w14:textId="77777777" w:rsidR="00170C96" w:rsidRPr="00DF1D8F" w:rsidRDefault="00170C96" w:rsidP="00170C96">
      <w:pPr>
        <w:ind w:left="567"/>
        <w:jc w:val="both"/>
        <w:rPr>
          <w:rFonts w:asciiTheme="minorHAnsi" w:hAnsiTheme="minorHAnsi" w:cstheme="minorHAnsi"/>
          <w:sz w:val="22"/>
          <w:szCs w:val="22"/>
        </w:rPr>
      </w:pPr>
      <w:r w:rsidRPr="00DF1D8F">
        <w:rPr>
          <w:rFonts w:asciiTheme="minorHAnsi" w:hAnsiTheme="minorHAnsi" w:cstheme="minorHAnsi"/>
          <w:sz w:val="22"/>
          <w:szCs w:val="22"/>
        </w:rPr>
        <w:t>Inženir bo uveden v delo s predajo projektne dokumentacije s strani vodje investicijskega projekta.</w:t>
      </w:r>
    </w:p>
    <w:p w14:paraId="39703FBE" w14:textId="2AD9514C" w:rsidR="00D80C2B" w:rsidRPr="00DF1D8F" w:rsidRDefault="00D80C2B" w:rsidP="000B4690">
      <w:pPr>
        <w:ind w:left="567"/>
        <w:jc w:val="both"/>
        <w:rPr>
          <w:rFonts w:asciiTheme="minorHAnsi" w:hAnsiTheme="minorHAnsi" w:cstheme="minorHAnsi"/>
          <w:sz w:val="22"/>
          <w:szCs w:val="22"/>
          <w:u w:val="single"/>
        </w:rPr>
      </w:pPr>
    </w:p>
    <w:p w14:paraId="0F3C82D4" w14:textId="75BA2E5B" w:rsidR="00D80C2B" w:rsidRPr="00DF1D8F" w:rsidRDefault="00B97FCE" w:rsidP="00AA01FB">
      <w:pPr>
        <w:pStyle w:val="GLAVA3"/>
        <w:tabs>
          <w:tab w:val="left" w:pos="567"/>
        </w:tabs>
        <w:ind w:left="142" w:hanging="284"/>
        <w:rPr>
          <w:sz w:val="22"/>
          <w:szCs w:val="22"/>
        </w:rPr>
      </w:pPr>
      <w:r w:rsidRPr="00DF1D8F">
        <w:rPr>
          <w:sz w:val="22"/>
          <w:szCs w:val="22"/>
        </w:rPr>
        <w:t>Okvirni t</w:t>
      </w:r>
      <w:r w:rsidR="00D80C2B" w:rsidRPr="00DF1D8F">
        <w:rPr>
          <w:sz w:val="22"/>
          <w:szCs w:val="22"/>
        </w:rPr>
        <w:t>erminski plan (</w:t>
      </w:r>
      <w:r w:rsidRPr="00DF1D8F">
        <w:rPr>
          <w:sz w:val="22"/>
          <w:szCs w:val="22"/>
        </w:rPr>
        <w:t>O</w:t>
      </w:r>
      <w:r w:rsidR="00D80C2B" w:rsidRPr="00DF1D8F">
        <w:rPr>
          <w:sz w:val="22"/>
          <w:szCs w:val="22"/>
        </w:rPr>
        <w:t xml:space="preserve">TP) </w:t>
      </w:r>
      <w:r w:rsidR="00BB03E7" w:rsidRPr="00DF1D8F">
        <w:rPr>
          <w:sz w:val="22"/>
          <w:szCs w:val="22"/>
        </w:rPr>
        <w:t xml:space="preserve">in podrobni terminski plan (PTP) </w:t>
      </w:r>
      <w:r w:rsidR="00D80C2B" w:rsidRPr="00DF1D8F">
        <w:rPr>
          <w:sz w:val="22"/>
          <w:szCs w:val="22"/>
        </w:rPr>
        <w:t>inženirsk</w:t>
      </w:r>
      <w:r w:rsidR="001C509D" w:rsidRPr="00DF1D8F">
        <w:rPr>
          <w:sz w:val="22"/>
          <w:szCs w:val="22"/>
        </w:rPr>
        <w:t xml:space="preserve">ih </w:t>
      </w:r>
      <w:r w:rsidR="00D80C2B" w:rsidRPr="00DF1D8F">
        <w:rPr>
          <w:sz w:val="22"/>
          <w:szCs w:val="22"/>
        </w:rPr>
        <w:t>storit</w:t>
      </w:r>
      <w:r w:rsidR="001C509D" w:rsidRPr="00DF1D8F">
        <w:rPr>
          <w:sz w:val="22"/>
          <w:szCs w:val="22"/>
        </w:rPr>
        <w:t>ev</w:t>
      </w:r>
    </w:p>
    <w:p w14:paraId="1F73B14B" w14:textId="77777777" w:rsidR="00D80C2B" w:rsidRPr="00DF1D8F" w:rsidRDefault="00D80C2B" w:rsidP="00D80C2B">
      <w:pPr>
        <w:ind w:left="142"/>
        <w:jc w:val="both"/>
        <w:rPr>
          <w:rFonts w:asciiTheme="minorHAnsi" w:hAnsiTheme="minorHAnsi" w:cstheme="minorHAnsi"/>
          <w:strike/>
          <w:sz w:val="22"/>
          <w:szCs w:val="22"/>
        </w:rPr>
      </w:pPr>
    </w:p>
    <w:p w14:paraId="34655F84" w14:textId="7A7AD58A" w:rsidR="00D80C2B" w:rsidRPr="00DF1D8F" w:rsidRDefault="00D80C2B" w:rsidP="00D80C2B">
      <w:pPr>
        <w:ind w:left="567"/>
        <w:jc w:val="both"/>
        <w:rPr>
          <w:rFonts w:asciiTheme="minorHAnsi" w:hAnsiTheme="minorHAnsi" w:cstheme="minorHAnsi"/>
          <w:sz w:val="22"/>
          <w:szCs w:val="22"/>
        </w:rPr>
      </w:pPr>
      <w:r w:rsidRPr="00DF1D8F">
        <w:rPr>
          <w:rFonts w:asciiTheme="minorHAnsi" w:hAnsiTheme="minorHAnsi" w:cstheme="minorHAnsi"/>
          <w:sz w:val="22"/>
          <w:szCs w:val="22"/>
        </w:rPr>
        <w:t xml:space="preserve">Inženir mora v roku </w:t>
      </w:r>
      <w:r w:rsidR="00075837" w:rsidRPr="00DF1D8F">
        <w:rPr>
          <w:rFonts w:asciiTheme="minorHAnsi" w:hAnsiTheme="minorHAnsi" w:cstheme="minorHAnsi"/>
          <w:sz w:val="22"/>
          <w:szCs w:val="22"/>
        </w:rPr>
        <w:t>14</w:t>
      </w:r>
      <w:r w:rsidRPr="00DF1D8F">
        <w:rPr>
          <w:rFonts w:asciiTheme="minorHAnsi" w:hAnsiTheme="minorHAnsi" w:cstheme="minorHAnsi"/>
          <w:sz w:val="22"/>
          <w:szCs w:val="22"/>
        </w:rPr>
        <w:t xml:space="preserve"> dni po </w:t>
      </w:r>
      <w:r w:rsidR="00075837" w:rsidRPr="00DF1D8F">
        <w:rPr>
          <w:rFonts w:asciiTheme="minorHAnsi" w:hAnsiTheme="minorHAnsi" w:cstheme="minorHAnsi"/>
          <w:sz w:val="22"/>
          <w:szCs w:val="22"/>
        </w:rPr>
        <w:t>uvedbi v delo</w:t>
      </w:r>
      <w:r w:rsidRPr="00DF1D8F">
        <w:rPr>
          <w:rFonts w:asciiTheme="minorHAnsi" w:hAnsiTheme="minorHAnsi" w:cstheme="minorHAnsi"/>
          <w:sz w:val="22"/>
          <w:szCs w:val="22"/>
        </w:rPr>
        <w:t xml:space="preserve"> predložiti naročniku </w:t>
      </w:r>
      <w:r w:rsidR="00B97FCE" w:rsidRPr="00DF1D8F">
        <w:rPr>
          <w:rFonts w:asciiTheme="minorHAnsi" w:hAnsiTheme="minorHAnsi" w:cstheme="minorHAnsi"/>
          <w:b/>
          <w:bCs/>
          <w:sz w:val="22"/>
          <w:szCs w:val="22"/>
        </w:rPr>
        <w:t xml:space="preserve">okvirni </w:t>
      </w:r>
      <w:r w:rsidRPr="00DF1D8F">
        <w:rPr>
          <w:rFonts w:asciiTheme="minorHAnsi" w:hAnsiTheme="minorHAnsi" w:cstheme="minorHAnsi"/>
          <w:b/>
          <w:bCs/>
          <w:sz w:val="22"/>
          <w:szCs w:val="22"/>
        </w:rPr>
        <w:t>terminski plan</w:t>
      </w:r>
      <w:r w:rsidRPr="00DF1D8F">
        <w:rPr>
          <w:rFonts w:asciiTheme="minorHAnsi" w:hAnsiTheme="minorHAnsi" w:cstheme="minorHAnsi"/>
          <w:sz w:val="22"/>
          <w:szCs w:val="22"/>
        </w:rPr>
        <w:t xml:space="preserve"> </w:t>
      </w:r>
      <w:r w:rsidR="00B97FCE" w:rsidRPr="00DF1D8F">
        <w:rPr>
          <w:rFonts w:asciiTheme="minorHAnsi" w:hAnsiTheme="minorHAnsi" w:cstheme="minorHAnsi"/>
          <w:b/>
          <w:bCs/>
          <w:sz w:val="22"/>
          <w:szCs w:val="22"/>
        </w:rPr>
        <w:t>(OTP)</w:t>
      </w:r>
      <w:r w:rsidR="00B97FCE" w:rsidRPr="00DF1D8F">
        <w:rPr>
          <w:rFonts w:asciiTheme="minorHAnsi" w:hAnsiTheme="minorHAnsi" w:cstheme="minorHAnsi"/>
          <w:sz w:val="22"/>
          <w:szCs w:val="22"/>
        </w:rPr>
        <w:t xml:space="preserve"> </w:t>
      </w:r>
      <w:r w:rsidRPr="00DF1D8F">
        <w:rPr>
          <w:rFonts w:asciiTheme="minorHAnsi" w:hAnsiTheme="minorHAnsi" w:cstheme="minorHAnsi"/>
          <w:sz w:val="22"/>
          <w:szCs w:val="22"/>
        </w:rPr>
        <w:t>inženirskih storitev za izvedbo in uspešen zaključek prevzetih del ter z naročnikom usklajen plan porabe sredstev</w:t>
      </w:r>
      <w:r w:rsidR="00BB03E7" w:rsidRPr="00DF1D8F">
        <w:rPr>
          <w:rFonts w:asciiTheme="minorHAnsi" w:hAnsiTheme="minorHAnsi" w:cstheme="minorHAnsi"/>
          <w:sz w:val="22"/>
          <w:szCs w:val="22"/>
        </w:rPr>
        <w:t xml:space="preserve">. Terminski plan se preda </w:t>
      </w:r>
      <w:r w:rsidRPr="00DF1D8F">
        <w:rPr>
          <w:rFonts w:asciiTheme="minorHAnsi" w:hAnsiTheme="minorHAnsi" w:cstheme="minorHAnsi"/>
          <w:sz w:val="22"/>
          <w:szCs w:val="22"/>
        </w:rPr>
        <w:t xml:space="preserve">v </w:t>
      </w:r>
      <w:proofErr w:type="spellStart"/>
      <w:r w:rsidRPr="00DF1D8F">
        <w:rPr>
          <w:rFonts w:asciiTheme="minorHAnsi" w:hAnsiTheme="minorHAnsi" w:cstheme="minorHAnsi"/>
          <w:sz w:val="22"/>
          <w:szCs w:val="22"/>
        </w:rPr>
        <w:t>pdf</w:t>
      </w:r>
      <w:proofErr w:type="spellEnd"/>
      <w:r w:rsidRPr="00DF1D8F">
        <w:rPr>
          <w:rFonts w:asciiTheme="minorHAnsi" w:hAnsiTheme="minorHAnsi" w:cstheme="minorHAnsi"/>
          <w:sz w:val="22"/>
          <w:szCs w:val="22"/>
        </w:rPr>
        <w:t xml:space="preserve"> formatu. </w:t>
      </w:r>
    </w:p>
    <w:p w14:paraId="300E198E" w14:textId="77777777" w:rsidR="00D80C2B" w:rsidRPr="00DF1D8F" w:rsidRDefault="00D80C2B" w:rsidP="00D80C2B">
      <w:pPr>
        <w:ind w:left="567"/>
        <w:jc w:val="both"/>
        <w:rPr>
          <w:rFonts w:asciiTheme="minorHAnsi" w:hAnsiTheme="minorHAnsi" w:cstheme="minorHAnsi"/>
          <w:sz w:val="22"/>
          <w:szCs w:val="22"/>
        </w:rPr>
      </w:pPr>
    </w:p>
    <w:p w14:paraId="3BCC8D27" w14:textId="555EF76F" w:rsidR="00D80C2B" w:rsidRPr="00DF1D8F" w:rsidRDefault="00B97FCE" w:rsidP="00D80C2B">
      <w:pPr>
        <w:ind w:left="567"/>
        <w:jc w:val="both"/>
        <w:rPr>
          <w:rFonts w:asciiTheme="minorHAnsi" w:hAnsiTheme="minorHAnsi" w:cstheme="minorHAnsi"/>
          <w:sz w:val="22"/>
          <w:szCs w:val="22"/>
        </w:rPr>
      </w:pPr>
      <w:r w:rsidRPr="00DF1D8F">
        <w:rPr>
          <w:rFonts w:asciiTheme="minorHAnsi" w:hAnsiTheme="minorHAnsi" w:cstheme="minorHAnsi"/>
          <w:sz w:val="22"/>
          <w:szCs w:val="22"/>
        </w:rPr>
        <w:t>Okvirni t</w:t>
      </w:r>
      <w:r w:rsidR="00D80C2B" w:rsidRPr="00DF1D8F">
        <w:rPr>
          <w:rFonts w:asciiTheme="minorHAnsi" w:hAnsiTheme="minorHAnsi" w:cstheme="minorHAnsi"/>
          <w:sz w:val="22"/>
          <w:szCs w:val="22"/>
        </w:rPr>
        <w:t>erminski plan mora vsebovati naslednja poglavja:</w:t>
      </w:r>
    </w:p>
    <w:p w14:paraId="5E87E4F8" w14:textId="64FC8EB5" w:rsidR="00D80C2B" w:rsidRPr="00DF1D8F" w:rsidRDefault="00BB03E7" w:rsidP="00D80C2B">
      <w:pPr>
        <w:pStyle w:val="Odstavekseznama"/>
        <w:numPr>
          <w:ilvl w:val="0"/>
          <w:numId w:val="5"/>
        </w:numPr>
        <w:jc w:val="both"/>
        <w:rPr>
          <w:rFonts w:asciiTheme="minorHAnsi" w:hAnsiTheme="minorHAnsi" w:cstheme="minorHAnsi"/>
          <w:sz w:val="22"/>
          <w:szCs w:val="22"/>
        </w:rPr>
      </w:pPr>
      <w:r w:rsidRPr="00DF1D8F">
        <w:rPr>
          <w:rFonts w:asciiTheme="minorHAnsi" w:hAnsiTheme="minorHAnsi" w:cstheme="minorHAnsi"/>
          <w:sz w:val="22"/>
          <w:szCs w:val="22"/>
        </w:rPr>
        <w:t>Dinamika porabe sredstev (finančni plan</w:t>
      </w:r>
      <w:r w:rsidR="00D80C2B" w:rsidRPr="00DF1D8F">
        <w:rPr>
          <w:rFonts w:asciiTheme="minorHAnsi" w:hAnsiTheme="minorHAnsi" w:cstheme="minorHAnsi"/>
          <w:sz w:val="22"/>
          <w:szCs w:val="22"/>
        </w:rPr>
        <w:t xml:space="preserve"> inženirske</w:t>
      </w:r>
      <w:r w:rsidRPr="00DF1D8F">
        <w:rPr>
          <w:rFonts w:asciiTheme="minorHAnsi" w:hAnsiTheme="minorHAnsi" w:cstheme="minorHAnsi"/>
          <w:sz w:val="22"/>
          <w:szCs w:val="22"/>
        </w:rPr>
        <w:t xml:space="preserve"> in izvajalske</w:t>
      </w:r>
      <w:r w:rsidR="00D80C2B" w:rsidRPr="00DF1D8F">
        <w:rPr>
          <w:rFonts w:asciiTheme="minorHAnsi" w:hAnsiTheme="minorHAnsi" w:cstheme="minorHAnsi"/>
          <w:sz w:val="22"/>
          <w:szCs w:val="22"/>
        </w:rPr>
        <w:t xml:space="preserve"> pogodbe</w:t>
      </w:r>
      <w:r w:rsidRPr="00DF1D8F">
        <w:rPr>
          <w:rFonts w:asciiTheme="minorHAnsi" w:hAnsiTheme="minorHAnsi" w:cstheme="minorHAnsi"/>
          <w:sz w:val="22"/>
          <w:szCs w:val="22"/>
        </w:rPr>
        <w:t>)</w:t>
      </w:r>
    </w:p>
    <w:p w14:paraId="1E67F8E7" w14:textId="77777777" w:rsidR="00D80C2B" w:rsidRPr="00DF1D8F" w:rsidRDefault="00D80C2B" w:rsidP="00D80C2B">
      <w:pPr>
        <w:pStyle w:val="Odstavekseznama"/>
        <w:numPr>
          <w:ilvl w:val="0"/>
          <w:numId w:val="5"/>
        </w:numPr>
        <w:jc w:val="both"/>
        <w:rPr>
          <w:rFonts w:asciiTheme="minorHAnsi" w:hAnsiTheme="minorHAnsi" w:cstheme="minorHAnsi"/>
          <w:sz w:val="22"/>
          <w:szCs w:val="22"/>
        </w:rPr>
      </w:pPr>
      <w:r w:rsidRPr="00DF1D8F">
        <w:rPr>
          <w:rFonts w:asciiTheme="minorHAnsi" w:hAnsiTheme="minorHAnsi" w:cstheme="minorHAnsi"/>
          <w:sz w:val="22"/>
          <w:szCs w:val="22"/>
        </w:rPr>
        <w:t xml:space="preserve">Priprava RD za izvedbo gradbenih del </w:t>
      </w:r>
    </w:p>
    <w:p w14:paraId="15C48498" w14:textId="3F27F89F" w:rsidR="00D80C2B" w:rsidRPr="00DF1D8F" w:rsidRDefault="00D80C2B" w:rsidP="00D80C2B">
      <w:pPr>
        <w:pStyle w:val="Odstavekseznama"/>
        <w:numPr>
          <w:ilvl w:val="0"/>
          <w:numId w:val="5"/>
        </w:numPr>
        <w:jc w:val="both"/>
        <w:rPr>
          <w:rFonts w:asciiTheme="minorHAnsi" w:hAnsiTheme="minorHAnsi" w:cstheme="minorHAnsi"/>
          <w:sz w:val="22"/>
          <w:szCs w:val="22"/>
        </w:rPr>
      </w:pPr>
      <w:r w:rsidRPr="00DF1D8F">
        <w:rPr>
          <w:rFonts w:asciiTheme="minorHAnsi" w:hAnsiTheme="minorHAnsi" w:cstheme="minorHAnsi"/>
          <w:sz w:val="22"/>
          <w:szCs w:val="22"/>
        </w:rPr>
        <w:t xml:space="preserve">Izvedba javnega naročila </w:t>
      </w:r>
      <w:r w:rsidR="00075837" w:rsidRPr="00DF1D8F">
        <w:rPr>
          <w:rFonts w:asciiTheme="minorHAnsi" w:hAnsiTheme="minorHAnsi" w:cstheme="minorHAnsi"/>
          <w:sz w:val="22"/>
          <w:szCs w:val="22"/>
        </w:rPr>
        <w:t>za izbor izvajalca gradnje (z mejniki: pregled dokumentacije, izdaja sklepa o izboru,</w:t>
      </w:r>
      <w:r w:rsidRPr="00DF1D8F">
        <w:rPr>
          <w:rFonts w:asciiTheme="minorHAnsi" w:hAnsiTheme="minorHAnsi" w:cstheme="minorHAnsi"/>
          <w:sz w:val="22"/>
          <w:szCs w:val="22"/>
        </w:rPr>
        <w:t xml:space="preserve"> podpis pogodbe z izbranim izvajalcem)</w:t>
      </w:r>
    </w:p>
    <w:p w14:paraId="2F1F8A6B" w14:textId="77777777" w:rsidR="00D80C2B" w:rsidRPr="00DF1D8F" w:rsidRDefault="00D80C2B" w:rsidP="00D80C2B">
      <w:pPr>
        <w:pStyle w:val="Odstavekseznama"/>
        <w:numPr>
          <w:ilvl w:val="0"/>
          <w:numId w:val="5"/>
        </w:numPr>
        <w:jc w:val="both"/>
        <w:rPr>
          <w:rFonts w:asciiTheme="minorHAnsi" w:hAnsiTheme="minorHAnsi" w:cstheme="minorHAnsi"/>
          <w:sz w:val="22"/>
          <w:szCs w:val="22"/>
        </w:rPr>
      </w:pPr>
      <w:r w:rsidRPr="00DF1D8F">
        <w:rPr>
          <w:rFonts w:asciiTheme="minorHAnsi" w:hAnsiTheme="minorHAnsi" w:cstheme="minorHAnsi"/>
          <w:sz w:val="22"/>
          <w:szCs w:val="22"/>
        </w:rPr>
        <w:t>Izdelava programa preiskav za izvedbo ZKK</w:t>
      </w:r>
    </w:p>
    <w:p w14:paraId="680E047C" w14:textId="77777777" w:rsidR="00D80C2B" w:rsidRPr="00DF1D8F" w:rsidRDefault="00D80C2B" w:rsidP="00D80C2B">
      <w:pPr>
        <w:pStyle w:val="Odstavekseznama"/>
        <w:numPr>
          <w:ilvl w:val="0"/>
          <w:numId w:val="5"/>
        </w:numPr>
        <w:jc w:val="both"/>
        <w:rPr>
          <w:rFonts w:asciiTheme="minorHAnsi" w:hAnsiTheme="minorHAnsi" w:cstheme="minorHAnsi"/>
          <w:sz w:val="22"/>
          <w:szCs w:val="22"/>
        </w:rPr>
      </w:pPr>
      <w:r w:rsidRPr="00DF1D8F">
        <w:rPr>
          <w:rFonts w:asciiTheme="minorHAnsi" w:hAnsiTheme="minorHAnsi" w:cstheme="minorHAnsi"/>
          <w:sz w:val="22"/>
          <w:szCs w:val="22"/>
        </w:rPr>
        <w:t>Izvedba gradbenih del</w:t>
      </w:r>
    </w:p>
    <w:p w14:paraId="7CCEEC2C" w14:textId="5623ED57" w:rsidR="00D80C2B" w:rsidRPr="00DF1D8F" w:rsidRDefault="00D80C2B" w:rsidP="00D80C2B">
      <w:pPr>
        <w:pStyle w:val="Odstavekseznama"/>
        <w:numPr>
          <w:ilvl w:val="0"/>
          <w:numId w:val="5"/>
        </w:numPr>
        <w:jc w:val="both"/>
        <w:rPr>
          <w:rFonts w:asciiTheme="minorHAnsi" w:hAnsiTheme="minorHAnsi" w:cstheme="minorHAnsi"/>
          <w:sz w:val="22"/>
          <w:szCs w:val="22"/>
        </w:rPr>
      </w:pPr>
      <w:r w:rsidRPr="00DF1D8F">
        <w:rPr>
          <w:rFonts w:asciiTheme="minorHAnsi" w:hAnsiTheme="minorHAnsi" w:cstheme="minorHAnsi"/>
          <w:sz w:val="22"/>
          <w:szCs w:val="22"/>
        </w:rPr>
        <w:t>Pregled izvedenih gradbenih del</w:t>
      </w:r>
      <w:r w:rsidR="00BB03E7" w:rsidRPr="00DF1D8F">
        <w:rPr>
          <w:rFonts w:asciiTheme="minorHAnsi" w:hAnsiTheme="minorHAnsi" w:cstheme="minorHAnsi"/>
          <w:sz w:val="22"/>
          <w:szCs w:val="22"/>
        </w:rPr>
        <w:t xml:space="preserve"> in predaja naročniku</w:t>
      </w:r>
    </w:p>
    <w:p w14:paraId="2947601A" w14:textId="77777777" w:rsidR="00D80C2B" w:rsidRPr="00DF1D8F" w:rsidRDefault="00D80C2B" w:rsidP="00D80C2B">
      <w:pPr>
        <w:pStyle w:val="Odstavekseznama"/>
        <w:numPr>
          <w:ilvl w:val="0"/>
          <w:numId w:val="5"/>
        </w:numPr>
        <w:jc w:val="both"/>
        <w:rPr>
          <w:rFonts w:asciiTheme="minorHAnsi" w:hAnsiTheme="minorHAnsi" w:cstheme="minorHAnsi"/>
          <w:sz w:val="22"/>
          <w:szCs w:val="22"/>
        </w:rPr>
      </w:pPr>
      <w:r w:rsidRPr="00DF1D8F">
        <w:rPr>
          <w:rFonts w:asciiTheme="minorHAnsi" w:hAnsiTheme="minorHAnsi" w:cstheme="minorHAnsi"/>
          <w:sz w:val="22"/>
          <w:szCs w:val="22"/>
        </w:rPr>
        <w:t>Predaja dokumentacije v arhiv naročnika</w:t>
      </w:r>
    </w:p>
    <w:p w14:paraId="258E9AEC" w14:textId="5D827416" w:rsidR="00D80C2B" w:rsidRPr="00DF1D8F" w:rsidRDefault="00D80C2B" w:rsidP="00D80C2B">
      <w:pPr>
        <w:ind w:left="567"/>
        <w:jc w:val="both"/>
        <w:rPr>
          <w:rFonts w:asciiTheme="minorHAnsi" w:hAnsiTheme="minorHAnsi" w:cstheme="minorHAnsi"/>
          <w:sz w:val="22"/>
          <w:szCs w:val="22"/>
        </w:rPr>
      </w:pPr>
    </w:p>
    <w:p w14:paraId="5A3AD4DD" w14:textId="77777777" w:rsidR="00B97FCE" w:rsidRPr="00DF1D8F" w:rsidRDefault="00B97FCE" w:rsidP="00B97FCE">
      <w:pPr>
        <w:ind w:left="567"/>
        <w:jc w:val="both"/>
        <w:rPr>
          <w:rFonts w:asciiTheme="minorHAnsi" w:hAnsiTheme="minorHAnsi" w:cstheme="minorHAnsi"/>
          <w:sz w:val="22"/>
          <w:szCs w:val="22"/>
        </w:rPr>
      </w:pPr>
      <w:r w:rsidRPr="00DF1D8F">
        <w:rPr>
          <w:rFonts w:asciiTheme="minorHAnsi" w:hAnsiTheme="minorHAnsi" w:cstheme="minorHAnsi"/>
          <w:sz w:val="22"/>
          <w:szCs w:val="22"/>
        </w:rPr>
        <w:t>Okvirni terminski plan mora biti izdelan tako, da bo dela mogoče izvesti v</w:t>
      </w:r>
    </w:p>
    <w:p w14:paraId="3F7FF25A" w14:textId="77777777" w:rsidR="00B97FCE" w:rsidRPr="00DF1D8F" w:rsidRDefault="00B97FCE" w:rsidP="00B97FCE">
      <w:pPr>
        <w:ind w:left="567"/>
        <w:jc w:val="both"/>
        <w:rPr>
          <w:rFonts w:asciiTheme="minorHAnsi" w:hAnsiTheme="minorHAnsi" w:cstheme="minorHAnsi"/>
          <w:sz w:val="22"/>
          <w:szCs w:val="22"/>
        </w:rPr>
      </w:pPr>
    </w:p>
    <w:p w14:paraId="38CAAC11" w14:textId="447A2C21" w:rsidR="00B97FCE" w:rsidRPr="00DF1D8F" w:rsidRDefault="00BB03E7" w:rsidP="00BB03E7">
      <w:pPr>
        <w:ind w:left="567"/>
        <w:jc w:val="both"/>
        <w:rPr>
          <w:rFonts w:asciiTheme="minorHAnsi" w:hAnsiTheme="minorHAnsi" w:cstheme="minorHAnsi"/>
          <w:sz w:val="22"/>
          <w:szCs w:val="22"/>
        </w:rPr>
      </w:pPr>
      <w:r w:rsidRPr="00DF1D8F">
        <w:rPr>
          <w:rFonts w:asciiTheme="minorHAnsi" w:hAnsiTheme="minorHAnsi" w:cstheme="minorHAnsi"/>
          <w:sz w:val="22"/>
          <w:szCs w:val="22"/>
        </w:rPr>
        <w:t xml:space="preserve">V roku 14 dni po uvedbi izvajalca v delo se </w:t>
      </w:r>
      <w:r w:rsidR="00B97FCE" w:rsidRPr="00DF1D8F">
        <w:rPr>
          <w:rFonts w:asciiTheme="minorHAnsi" w:hAnsiTheme="minorHAnsi" w:cstheme="minorHAnsi"/>
          <w:sz w:val="22"/>
          <w:szCs w:val="22"/>
        </w:rPr>
        <w:t>okvirni</w:t>
      </w:r>
      <w:r w:rsidRPr="00DF1D8F">
        <w:rPr>
          <w:rFonts w:asciiTheme="minorHAnsi" w:hAnsiTheme="minorHAnsi" w:cstheme="minorHAnsi"/>
          <w:sz w:val="22"/>
          <w:szCs w:val="22"/>
        </w:rPr>
        <w:t xml:space="preserve"> terminski plan </w:t>
      </w:r>
      <w:r w:rsidR="00B97FCE" w:rsidRPr="00DF1D8F">
        <w:rPr>
          <w:rFonts w:asciiTheme="minorHAnsi" w:hAnsiTheme="minorHAnsi" w:cstheme="minorHAnsi"/>
          <w:sz w:val="22"/>
          <w:szCs w:val="22"/>
        </w:rPr>
        <w:t xml:space="preserve">uskladi s podrobnim terminskim in finančnim planom izvajalca del. Izdela se </w:t>
      </w:r>
      <w:r w:rsidR="00B97FCE" w:rsidRPr="00DF1D8F">
        <w:rPr>
          <w:rFonts w:asciiTheme="minorHAnsi" w:hAnsiTheme="minorHAnsi" w:cstheme="minorHAnsi"/>
          <w:b/>
          <w:bCs/>
          <w:sz w:val="22"/>
          <w:szCs w:val="22"/>
        </w:rPr>
        <w:t>podrobni terminski plan (PTP)</w:t>
      </w:r>
    </w:p>
    <w:p w14:paraId="424BBA22" w14:textId="77777777" w:rsidR="00B97FCE" w:rsidRPr="00DF1D8F" w:rsidRDefault="00B97FCE" w:rsidP="00BB03E7">
      <w:pPr>
        <w:ind w:left="567"/>
        <w:jc w:val="both"/>
        <w:rPr>
          <w:rFonts w:asciiTheme="minorHAnsi" w:hAnsiTheme="minorHAnsi" w:cstheme="minorHAnsi"/>
          <w:sz w:val="22"/>
          <w:szCs w:val="22"/>
        </w:rPr>
      </w:pPr>
    </w:p>
    <w:p w14:paraId="27AD71A6" w14:textId="3747312B" w:rsidR="00B97FCE" w:rsidRPr="00DF1D8F" w:rsidRDefault="00B97FCE" w:rsidP="00B97FCE">
      <w:pPr>
        <w:ind w:left="567"/>
        <w:jc w:val="both"/>
        <w:rPr>
          <w:rFonts w:asciiTheme="minorHAnsi" w:hAnsiTheme="minorHAnsi" w:cstheme="minorHAnsi"/>
          <w:sz w:val="22"/>
          <w:szCs w:val="22"/>
        </w:rPr>
      </w:pPr>
      <w:r w:rsidRPr="00DF1D8F">
        <w:rPr>
          <w:rFonts w:asciiTheme="minorHAnsi" w:hAnsiTheme="minorHAnsi" w:cstheme="minorHAnsi"/>
          <w:sz w:val="22"/>
          <w:szCs w:val="22"/>
        </w:rPr>
        <w:t>Podrobni terminski plan mora vsebovati naslednja poglavja:</w:t>
      </w:r>
    </w:p>
    <w:p w14:paraId="30933ABF" w14:textId="1B416C6F" w:rsidR="00B97FCE" w:rsidRPr="00DF1D8F" w:rsidRDefault="00B97FCE" w:rsidP="00B97FCE">
      <w:pPr>
        <w:ind w:left="567"/>
        <w:jc w:val="both"/>
        <w:rPr>
          <w:rFonts w:asciiTheme="minorHAnsi" w:hAnsiTheme="minorHAnsi" w:cstheme="minorHAnsi"/>
          <w:sz w:val="22"/>
          <w:szCs w:val="22"/>
        </w:rPr>
      </w:pPr>
    </w:p>
    <w:p w14:paraId="26E6789B" w14:textId="77777777" w:rsidR="00B97FCE" w:rsidRPr="00DF1D8F" w:rsidRDefault="00B97FCE" w:rsidP="00B97FCE">
      <w:pPr>
        <w:pStyle w:val="Odstavekseznama"/>
        <w:numPr>
          <w:ilvl w:val="0"/>
          <w:numId w:val="7"/>
        </w:numPr>
        <w:jc w:val="both"/>
        <w:rPr>
          <w:rFonts w:asciiTheme="minorHAnsi" w:hAnsiTheme="minorHAnsi" w:cstheme="minorHAnsi"/>
          <w:sz w:val="22"/>
          <w:szCs w:val="22"/>
        </w:rPr>
      </w:pPr>
      <w:r w:rsidRPr="00DF1D8F">
        <w:rPr>
          <w:rFonts w:asciiTheme="minorHAnsi" w:hAnsiTheme="minorHAnsi" w:cstheme="minorHAnsi"/>
          <w:sz w:val="22"/>
          <w:szCs w:val="22"/>
        </w:rPr>
        <w:t>Dinamika porabe sredstev (finančni plan inženirske in izvajalske pogodbe)</w:t>
      </w:r>
    </w:p>
    <w:p w14:paraId="0A56E6A2" w14:textId="70AD7D56" w:rsidR="00B97FCE" w:rsidRPr="00DF1D8F" w:rsidRDefault="00B97FCE" w:rsidP="00B97FCE">
      <w:pPr>
        <w:pStyle w:val="Odstavekseznama"/>
        <w:numPr>
          <w:ilvl w:val="0"/>
          <w:numId w:val="7"/>
        </w:numPr>
        <w:jc w:val="both"/>
        <w:rPr>
          <w:rFonts w:asciiTheme="minorHAnsi" w:hAnsiTheme="minorHAnsi" w:cstheme="minorHAnsi"/>
          <w:sz w:val="22"/>
          <w:szCs w:val="22"/>
        </w:rPr>
      </w:pPr>
      <w:r w:rsidRPr="00DF1D8F">
        <w:rPr>
          <w:rFonts w:asciiTheme="minorHAnsi" w:hAnsiTheme="minorHAnsi" w:cstheme="minorHAnsi"/>
          <w:sz w:val="22"/>
          <w:szCs w:val="22"/>
        </w:rPr>
        <w:t>Izvedba programa preiskav za izvedbo ZKK</w:t>
      </w:r>
      <w:r w:rsidR="00AB12AF" w:rsidRPr="00DF1D8F">
        <w:rPr>
          <w:rFonts w:asciiTheme="minorHAnsi" w:hAnsiTheme="minorHAnsi" w:cstheme="minorHAnsi"/>
          <w:sz w:val="22"/>
          <w:szCs w:val="22"/>
        </w:rPr>
        <w:t xml:space="preserve"> </w:t>
      </w:r>
    </w:p>
    <w:p w14:paraId="42DA86E7" w14:textId="4AE28FA5" w:rsidR="00B97FCE" w:rsidRPr="00DF1D8F" w:rsidRDefault="00B97FCE" w:rsidP="00B97FCE">
      <w:pPr>
        <w:pStyle w:val="Odstavekseznama"/>
        <w:numPr>
          <w:ilvl w:val="0"/>
          <w:numId w:val="7"/>
        </w:numPr>
        <w:jc w:val="both"/>
        <w:rPr>
          <w:rFonts w:asciiTheme="minorHAnsi" w:hAnsiTheme="minorHAnsi" w:cstheme="minorHAnsi"/>
          <w:sz w:val="22"/>
          <w:szCs w:val="22"/>
        </w:rPr>
      </w:pPr>
      <w:r w:rsidRPr="00DF1D8F">
        <w:rPr>
          <w:rFonts w:asciiTheme="minorHAnsi" w:hAnsiTheme="minorHAnsi" w:cstheme="minorHAnsi"/>
          <w:sz w:val="22"/>
          <w:szCs w:val="22"/>
        </w:rPr>
        <w:t>Izvedba gradbenih del</w:t>
      </w:r>
      <w:r w:rsidR="00AB12AF" w:rsidRPr="00DF1D8F">
        <w:rPr>
          <w:rFonts w:asciiTheme="minorHAnsi" w:hAnsiTheme="minorHAnsi" w:cstheme="minorHAnsi"/>
          <w:sz w:val="22"/>
          <w:szCs w:val="22"/>
        </w:rPr>
        <w:t xml:space="preserve"> </w:t>
      </w:r>
    </w:p>
    <w:p w14:paraId="5AC84C69" w14:textId="599021CD" w:rsidR="00AB12AF" w:rsidRPr="00DF1D8F" w:rsidRDefault="00B97FCE" w:rsidP="00B97FCE">
      <w:pPr>
        <w:pStyle w:val="Odstavekseznama"/>
        <w:numPr>
          <w:ilvl w:val="0"/>
          <w:numId w:val="7"/>
        </w:numPr>
        <w:jc w:val="both"/>
        <w:rPr>
          <w:rFonts w:asciiTheme="minorHAnsi" w:hAnsiTheme="minorHAnsi" w:cstheme="minorHAnsi"/>
          <w:sz w:val="22"/>
          <w:szCs w:val="22"/>
        </w:rPr>
      </w:pPr>
      <w:r w:rsidRPr="00DF1D8F">
        <w:rPr>
          <w:rFonts w:asciiTheme="minorHAnsi" w:hAnsiTheme="minorHAnsi" w:cstheme="minorHAnsi"/>
          <w:sz w:val="22"/>
          <w:szCs w:val="22"/>
        </w:rPr>
        <w:t xml:space="preserve">Pregled izvedenih gradbenih del </w:t>
      </w:r>
      <w:r w:rsidR="00AB12AF" w:rsidRPr="00DF1D8F">
        <w:rPr>
          <w:rFonts w:asciiTheme="minorHAnsi" w:hAnsiTheme="minorHAnsi" w:cstheme="minorHAnsi"/>
          <w:sz w:val="22"/>
          <w:szCs w:val="22"/>
        </w:rPr>
        <w:t>(tehnični in kvalitetni pregled)</w:t>
      </w:r>
    </w:p>
    <w:p w14:paraId="547632A5" w14:textId="2074BA79" w:rsidR="00B97FCE" w:rsidRPr="00DF1D8F" w:rsidRDefault="00AB12AF" w:rsidP="00B97FCE">
      <w:pPr>
        <w:pStyle w:val="Odstavekseznama"/>
        <w:numPr>
          <w:ilvl w:val="0"/>
          <w:numId w:val="7"/>
        </w:numPr>
        <w:jc w:val="both"/>
        <w:rPr>
          <w:rFonts w:asciiTheme="minorHAnsi" w:hAnsiTheme="minorHAnsi" w:cstheme="minorHAnsi"/>
          <w:sz w:val="22"/>
          <w:szCs w:val="22"/>
        </w:rPr>
      </w:pPr>
      <w:r w:rsidRPr="00DF1D8F">
        <w:rPr>
          <w:rFonts w:asciiTheme="minorHAnsi" w:hAnsiTheme="minorHAnsi" w:cstheme="minorHAnsi"/>
          <w:sz w:val="22"/>
          <w:szCs w:val="22"/>
        </w:rPr>
        <w:t>P</w:t>
      </w:r>
      <w:r w:rsidR="00B97FCE" w:rsidRPr="00DF1D8F">
        <w:rPr>
          <w:rFonts w:asciiTheme="minorHAnsi" w:hAnsiTheme="minorHAnsi" w:cstheme="minorHAnsi"/>
          <w:sz w:val="22"/>
          <w:szCs w:val="22"/>
        </w:rPr>
        <w:t xml:space="preserve">redaja </w:t>
      </w:r>
      <w:r w:rsidRPr="00DF1D8F">
        <w:rPr>
          <w:rFonts w:asciiTheme="minorHAnsi" w:hAnsiTheme="minorHAnsi" w:cstheme="minorHAnsi"/>
          <w:sz w:val="22"/>
          <w:szCs w:val="22"/>
        </w:rPr>
        <w:t>objekta</w:t>
      </w:r>
    </w:p>
    <w:p w14:paraId="5581BEE7" w14:textId="77777777" w:rsidR="00B97FCE" w:rsidRPr="00DF1D8F" w:rsidRDefault="00B97FCE" w:rsidP="00B97FCE">
      <w:pPr>
        <w:pStyle w:val="Odstavekseznama"/>
        <w:numPr>
          <w:ilvl w:val="0"/>
          <w:numId w:val="7"/>
        </w:numPr>
        <w:jc w:val="both"/>
        <w:rPr>
          <w:rFonts w:asciiTheme="minorHAnsi" w:hAnsiTheme="minorHAnsi" w:cstheme="minorHAnsi"/>
          <w:sz w:val="22"/>
          <w:szCs w:val="22"/>
        </w:rPr>
      </w:pPr>
      <w:r w:rsidRPr="00DF1D8F">
        <w:rPr>
          <w:rFonts w:asciiTheme="minorHAnsi" w:hAnsiTheme="minorHAnsi" w:cstheme="minorHAnsi"/>
          <w:sz w:val="22"/>
          <w:szCs w:val="22"/>
        </w:rPr>
        <w:t>Predaja dokumentacije v arhiv naročnika</w:t>
      </w:r>
    </w:p>
    <w:p w14:paraId="37E996E5" w14:textId="77777777" w:rsidR="00B97FCE" w:rsidRPr="00DF1D8F" w:rsidRDefault="00B97FCE" w:rsidP="00B97FCE">
      <w:pPr>
        <w:ind w:left="567"/>
        <w:jc w:val="both"/>
        <w:rPr>
          <w:rFonts w:asciiTheme="minorHAnsi" w:hAnsiTheme="minorHAnsi" w:cstheme="minorHAnsi"/>
          <w:sz w:val="22"/>
          <w:szCs w:val="22"/>
        </w:rPr>
      </w:pPr>
    </w:p>
    <w:p w14:paraId="722A81BE" w14:textId="0CDFFDD3" w:rsidR="00D80C2B" w:rsidRPr="00DF1D8F" w:rsidRDefault="00D80C2B" w:rsidP="00D80C2B">
      <w:pPr>
        <w:ind w:left="567"/>
        <w:jc w:val="both"/>
        <w:rPr>
          <w:rFonts w:asciiTheme="minorHAnsi" w:hAnsiTheme="minorHAnsi" w:cstheme="minorHAnsi"/>
          <w:sz w:val="22"/>
          <w:szCs w:val="22"/>
        </w:rPr>
      </w:pPr>
      <w:r w:rsidRPr="00DF1D8F">
        <w:rPr>
          <w:rFonts w:asciiTheme="minorHAnsi" w:hAnsiTheme="minorHAnsi" w:cstheme="minorHAnsi"/>
          <w:sz w:val="22"/>
          <w:szCs w:val="22"/>
        </w:rPr>
        <w:t>Terminski plan in podrobni terminski plan potrdi vodja investicijskega projekta.</w:t>
      </w:r>
      <w:r w:rsidR="001B5618" w:rsidRPr="00DF1D8F">
        <w:rPr>
          <w:rFonts w:asciiTheme="minorHAnsi" w:hAnsiTheme="minorHAnsi" w:cstheme="minorHAnsi"/>
          <w:sz w:val="22"/>
          <w:szCs w:val="22"/>
        </w:rPr>
        <w:t xml:space="preserve"> </w:t>
      </w:r>
    </w:p>
    <w:p w14:paraId="63C056AC" w14:textId="77777777" w:rsidR="00D80C2B" w:rsidRPr="00DF1D8F" w:rsidRDefault="00D80C2B" w:rsidP="00D80C2B">
      <w:pPr>
        <w:ind w:left="567"/>
        <w:jc w:val="both"/>
        <w:rPr>
          <w:rFonts w:asciiTheme="minorHAnsi" w:hAnsiTheme="minorHAnsi" w:cstheme="minorHAnsi"/>
          <w:sz w:val="22"/>
          <w:szCs w:val="22"/>
        </w:rPr>
      </w:pPr>
    </w:p>
    <w:p w14:paraId="64CA000A" w14:textId="77777777" w:rsidR="00D80C2B" w:rsidRPr="00DF1D8F" w:rsidRDefault="00D80C2B" w:rsidP="00D80C2B">
      <w:pPr>
        <w:ind w:left="567"/>
        <w:jc w:val="both"/>
        <w:rPr>
          <w:rFonts w:asciiTheme="minorHAnsi" w:hAnsiTheme="minorHAnsi" w:cstheme="minorHAnsi"/>
          <w:sz w:val="22"/>
          <w:szCs w:val="22"/>
        </w:rPr>
      </w:pPr>
      <w:r w:rsidRPr="00DF1D8F">
        <w:rPr>
          <w:rFonts w:asciiTheme="minorHAnsi" w:hAnsiTheme="minorHAnsi" w:cstheme="minorHAnsi"/>
          <w:b/>
          <w:bCs/>
          <w:sz w:val="22"/>
          <w:szCs w:val="22"/>
        </w:rPr>
        <w:t>Inženir mora v času izvajanja storitev terminske plane tekoče spremljati in jih po potrebi posodobiti</w:t>
      </w:r>
      <w:r w:rsidRPr="00DF1D8F">
        <w:rPr>
          <w:rFonts w:asciiTheme="minorHAnsi" w:hAnsiTheme="minorHAnsi" w:cstheme="minorHAnsi"/>
          <w:sz w:val="22"/>
          <w:szCs w:val="22"/>
        </w:rPr>
        <w:t xml:space="preserve">.  </w:t>
      </w:r>
    </w:p>
    <w:p w14:paraId="34706DA1" w14:textId="77777777" w:rsidR="00D80C2B" w:rsidRPr="00DF1D8F" w:rsidRDefault="00D80C2B" w:rsidP="00D80C2B">
      <w:pPr>
        <w:ind w:left="567"/>
        <w:jc w:val="both"/>
        <w:rPr>
          <w:rFonts w:asciiTheme="minorHAnsi" w:hAnsiTheme="minorHAnsi" w:cstheme="minorHAnsi"/>
          <w:sz w:val="22"/>
          <w:szCs w:val="22"/>
        </w:rPr>
      </w:pPr>
    </w:p>
    <w:p w14:paraId="38C906B4" w14:textId="57BDED33" w:rsidR="00AB12AF" w:rsidRPr="00DF1D8F" w:rsidRDefault="00AB12AF" w:rsidP="00AB12AF">
      <w:pPr>
        <w:ind w:left="567"/>
        <w:jc w:val="both"/>
        <w:rPr>
          <w:rFonts w:asciiTheme="minorHAnsi" w:hAnsiTheme="minorHAnsi" w:cstheme="minorHAnsi"/>
          <w:sz w:val="22"/>
          <w:szCs w:val="22"/>
        </w:rPr>
      </w:pPr>
      <w:r w:rsidRPr="00DF1D8F">
        <w:rPr>
          <w:rFonts w:asciiTheme="minorHAnsi" w:hAnsiTheme="minorHAnsi" w:cstheme="minorHAnsi"/>
          <w:sz w:val="22"/>
          <w:szCs w:val="22"/>
        </w:rPr>
        <w:t xml:space="preserve">Do </w:t>
      </w:r>
      <w:r w:rsidR="00B82147" w:rsidRPr="00DF1D8F">
        <w:rPr>
          <w:rFonts w:asciiTheme="minorHAnsi" w:hAnsiTheme="minorHAnsi" w:cstheme="minorHAnsi"/>
          <w:sz w:val="22"/>
          <w:szCs w:val="22"/>
        </w:rPr>
        <w:t>sprememb terminskega plana</w:t>
      </w:r>
      <w:r w:rsidRPr="00DF1D8F">
        <w:rPr>
          <w:rFonts w:asciiTheme="minorHAnsi" w:hAnsiTheme="minorHAnsi" w:cstheme="minorHAnsi"/>
          <w:sz w:val="22"/>
          <w:szCs w:val="22"/>
        </w:rPr>
        <w:t xml:space="preserve"> brez posledic za izvajalca in </w:t>
      </w:r>
      <w:r w:rsidR="00B82147" w:rsidRPr="00DF1D8F">
        <w:rPr>
          <w:rFonts w:asciiTheme="minorHAnsi" w:hAnsiTheme="minorHAnsi" w:cstheme="minorHAnsi"/>
          <w:sz w:val="22"/>
          <w:szCs w:val="22"/>
        </w:rPr>
        <w:t>inženirja</w:t>
      </w:r>
      <w:r w:rsidRPr="00DF1D8F">
        <w:rPr>
          <w:rFonts w:asciiTheme="minorHAnsi" w:hAnsiTheme="minorHAnsi" w:cstheme="minorHAnsi"/>
          <w:sz w:val="22"/>
          <w:szCs w:val="22"/>
        </w:rPr>
        <w:t>, lahko pride v naslednjih primerih:</w:t>
      </w:r>
    </w:p>
    <w:p w14:paraId="1312EC07" w14:textId="77777777" w:rsidR="00AB12AF" w:rsidRPr="00DF1D8F" w:rsidRDefault="00AB12AF" w:rsidP="00AB12AF">
      <w:pPr>
        <w:ind w:left="567"/>
        <w:jc w:val="both"/>
        <w:rPr>
          <w:rFonts w:asciiTheme="minorHAnsi" w:hAnsiTheme="minorHAnsi" w:cstheme="minorHAnsi"/>
          <w:b/>
          <w:bCs/>
          <w:sz w:val="22"/>
          <w:szCs w:val="22"/>
        </w:rPr>
      </w:pPr>
    </w:p>
    <w:p w14:paraId="5C36D9F9" w14:textId="77777777" w:rsidR="00526BFA" w:rsidRPr="00DF1D8F" w:rsidRDefault="00526BFA" w:rsidP="00526BFA">
      <w:pPr>
        <w:numPr>
          <w:ilvl w:val="0"/>
          <w:numId w:val="11"/>
        </w:numPr>
        <w:spacing w:line="260" w:lineRule="exact"/>
        <w:jc w:val="both"/>
        <w:rPr>
          <w:rFonts w:asciiTheme="minorHAnsi" w:eastAsia="Calibri" w:hAnsiTheme="minorHAnsi" w:cstheme="minorHAnsi"/>
          <w:sz w:val="22"/>
          <w:szCs w:val="22"/>
        </w:rPr>
      </w:pPr>
      <w:r w:rsidRPr="00DF1D8F">
        <w:rPr>
          <w:rFonts w:asciiTheme="minorHAnsi" w:eastAsia="Calibri" w:hAnsiTheme="minorHAnsi" w:cstheme="minorHAnsi"/>
          <w:sz w:val="22"/>
          <w:szCs w:val="22"/>
        </w:rPr>
        <w:t>če naročnik zamuja z izpolnitvami svojih obveznosti po tej pogodbi in izvajalec, izključno zaradi te zamude naročnika, ne more nadaljevati z izpolnjevanjem svojih obveznosti po tej pogodbi,</w:t>
      </w:r>
    </w:p>
    <w:p w14:paraId="3F55048B" w14:textId="77777777" w:rsidR="00526BFA" w:rsidRPr="00DF1D8F" w:rsidRDefault="00526BFA" w:rsidP="00526BFA">
      <w:pPr>
        <w:numPr>
          <w:ilvl w:val="0"/>
          <w:numId w:val="11"/>
        </w:numPr>
        <w:spacing w:line="260" w:lineRule="exact"/>
        <w:jc w:val="both"/>
        <w:rPr>
          <w:rFonts w:asciiTheme="minorHAnsi" w:eastAsia="Calibri" w:hAnsiTheme="minorHAnsi" w:cstheme="minorHAnsi"/>
          <w:sz w:val="22"/>
          <w:szCs w:val="22"/>
        </w:rPr>
      </w:pPr>
      <w:r w:rsidRPr="00DF1D8F">
        <w:rPr>
          <w:rFonts w:asciiTheme="minorHAnsi" w:eastAsia="Calibri" w:hAnsiTheme="minorHAnsi" w:cstheme="minorHAnsi"/>
          <w:sz w:val="22"/>
          <w:szCs w:val="22"/>
        </w:rPr>
        <w:t>če je podaljšan rok za dokončanje del, nad katerimi izvajalec opravlja nadzor po tej pogodbi,</w:t>
      </w:r>
    </w:p>
    <w:p w14:paraId="3B9C0F3B" w14:textId="77777777" w:rsidR="00526BFA" w:rsidRPr="00DF1D8F" w:rsidRDefault="00526BFA" w:rsidP="00526BFA">
      <w:pPr>
        <w:numPr>
          <w:ilvl w:val="0"/>
          <w:numId w:val="11"/>
        </w:numPr>
        <w:spacing w:line="260" w:lineRule="exact"/>
        <w:jc w:val="both"/>
        <w:rPr>
          <w:rFonts w:asciiTheme="minorHAnsi" w:eastAsia="Calibri" w:hAnsiTheme="minorHAnsi" w:cstheme="minorHAnsi"/>
          <w:sz w:val="22"/>
          <w:szCs w:val="22"/>
        </w:rPr>
      </w:pPr>
      <w:r w:rsidRPr="00DF1D8F">
        <w:rPr>
          <w:rFonts w:asciiTheme="minorHAnsi" w:eastAsia="Calibri" w:hAnsiTheme="minorHAnsi" w:cstheme="minorHAnsi"/>
          <w:sz w:val="22"/>
          <w:szCs w:val="22"/>
        </w:rPr>
        <w:t>zaradi višje sile,</w:t>
      </w:r>
    </w:p>
    <w:p w14:paraId="57F58AB4" w14:textId="5692D1BC" w:rsidR="00AB12AF" w:rsidRPr="00DF1D8F" w:rsidRDefault="00AB12AF" w:rsidP="00B82147">
      <w:pPr>
        <w:numPr>
          <w:ilvl w:val="0"/>
          <w:numId w:val="11"/>
        </w:numPr>
        <w:spacing w:line="260" w:lineRule="exact"/>
        <w:jc w:val="both"/>
        <w:rPr>
          <w:rFonts w:asciiTheme="minorHAnsi" w:eastAsia="Calibri" w:hAnsiTheme="minorHAnsi" w:cstheme="minorHAnsi"/>
          <w:sz w:val="22"/>
          <w:szCs w:val="22"/>
        </w:rPr>
      </w:pPr>
      <w:r w:rsidRPr="00DF1D8F">
        <w:rPr>
          <w:rFonts w:asciiTheme="minorHAnsi" w:eastAsia="Calibri" w:hAnsiTheme="minorHAnsi" w:cstheme="minorHAnsi"/>
          <w:sz w:val="22"/>
          <w:szCs w:val="22"/>
        </w:rPr>
        <w:t>če naročnik naroči dodatno delo, v obsegu, ki utemeljuje spremembo roka</w:t>
      </w:r>
      <w:r w:rsidR="00B82147" w:rsidRPr="00DF1D8F">
        <w:rPr>
          <w:rFonts w:asciiTheme="minorHAnsi" w:eastAsia="Calibri" w:hAnsiTheme="minorHAnsi" w:cstheme="minorHAnsi"/>
          <w:sz w:val="22"/>
          <w:szCs w:val="22"/>
        </w:rPr>
        <w:t>,</w:t>
      </w:r>
    </w:p>
    <w:p w14:paraId="01D70425" w14:textId="699AB9E6" w:rsidR="00AB12AF" w:rsidRPr="00DF1D8F" w:rsidRDefault="00AB12AF" w:rsidP="00B82147">
      <w:pPr>
        <w:numPr>
          <w:ilvl w:val="0"/>
          <w:numId w:val="11"/>
        </w:numPr>
        <w:spacing w:line="260" w:lineRule="exact"/>
        <w:jc w:val="both"/>
        <w:rPr>
          <w:rFonts w:asciiTheme="minorHAnsi" w:eastAsia="Calibri" w:hAnsiTheme="minorHAnsi" w:cstheme="minorHAnsi"/>
          <w:sz w:val="22"/>
          <w:szCs w:val="22"/>
        </w:rPr>
      </w:pPr>
      <w:r w:rsidRPr="00DF1D8F">
        <w:rPr>
          <w:rFonts w:asciiTheme="minorHAnsi" w:eastAsia="Calibri" w:hAnsiTheme="minorHAnsi" w:cstheme="minorHAnsi"/>
          <w:sz w:val="22"/>
          <w:szCs w:val="22"/>
        </w:rPr>
        <w:t>če i</w:t>
      </w:r>
      <w:r w:rsidR="00B82147" w:rsidRPr="00DF1D8F">
        <w:rPr>
          <w:rFonts w:asciiTheme="minorHAnsi" w:eastAsia="Calibri" w:hAnsiTheme="minorHAnsi" w:cstheme="minorHAnsi"/>
          <w:sz w:val="22"/>
          <w:szCs w:val="22"/>
        </w:rPr>
        <w:t>nženir ali izvajalec</w:t>
      </w:r>
      <w:r w:rsidRPr="00DF1D8F">
        <w:rPr>
          <w:rFonts w:asciiTheme="minorHAnsi" w:eastAsia="Calibri" w:hAnsiTheme="minorHAnsi" w:cstheme="minorHAnsi"/>
          <w:sz w:val="22"/>
          <w:szCs w:val="22"/>
        </w:rPr>
        <w:t xml:space="preserve"> ne prejme vseh tistih podatkov s strani naročnika, ki so potrebni za izvedbo predmetnega naročila,</w:t>
      </w:r>
    </w:p>
    <w:p w14:paraId="30C6B05F" w14:textId="77777777" w:rsidR="00AB12AF" w:rsidRPr="00DF1D8F" w:rsidRDefault="00AB12AF" w:rsidP="00B82147">
      <w:pPr>
        <w:numPr>
          <w:ilvl w:val="0"/>
          <w:numId w:val="11"/>
        </w:numPr>
        <w:spacing w:line="260" w:lineRule="exact"/>
        <w:jc w:val="both"/>
        <w:rPr>
          <w:rFonts w:asciiTheme="minorHAnsi" w:eastAsia="Calibri" w:hAnsiTheme="minorHAnsi" w:cstheme="minorHAnsi"/>
          <w:sz w:val="22"/>
          <w:szCs w:val="22"/>
        </w:rPr>
      </w:pPr>
      <w:r w:rsidRPr="00DF1D8F">
        <w:rPr>
          <w:rFonts w:asciiTheme="minorHAnsi" w:eastAsia="Calibri" w:hAnsiTheme="minorHAnsi" w:cstheme="minorHAnsi"/>
          <w:sz w:val="22"/>
          <w:szCs w:val="22"/>
        </w:rPr>
        <w:t>če nastopijo okoliščine višje sile, ki jo kot tako priznava sodna praksa ali okoliščine, ki jih naročnik ali izvajalec, čeprav sta ravnala z vso potrebno skrbnostjo, nista mogla pričakovati, se jim izogniti ali jih odvrniti,</w:t>
      </w:r>
    </w:p>
    <w:p w14:paraId="5168F771" w14:textId="77777777" w:rsidR="00AB12AF" w:rsidRPr="00DF1D8F" w:rsidRDefault="00AB12AF" w:rsidP="00B82147">
      <w:pPr>
        <w:pStyle w:val="Odstavekseznama"/>
        <w:numPr>
          <w:ilvl w:val="0"/>
          <w:numId w:val="11"/>
        </w:numPr>
        <w:spacing w:line="260" w:lineRule="exact"/>
        <w:jc w:val="both"/>
        <w:rPr>
          <w:rFonts w:asciiTheme="minorHAnsi" w:hAnsiTheme="minorHAnsi" w:cstheme="minorHAnsi"/>
          <w:sz w:val="22"/>
          <w:szCs w:val="22"/>
        </w:rPr>
      </w:pPr>
      <w:r w:rsidRPr="00DF1D8F">
        <w:rPr>
          <w:rFonts w:asciiTheme="minorHAnsi" w:hAnsiTheme="minorHAnsi" w:cstheme="minorHAnsi"/>
          <w:sz w:val="22"/>
          <w:szCs w:val="22"/>
        </w:rPr>
        <w:t>če državni organ, ki je za to pristojen, ne odloča v zakonskih rokih,</w:t>
      </w:r>
    </w:p>
    <w:p w14:paraId="42E98D1B" w14:textId="77777777" w:rsidR="00AB12AF" w:rsidRPr="00DF1D8F" w:rsidRDefault="00AB12AF" w:rsidP="00B82147">
      <w:pPr>
        <w:numPr>
          <w:ilvl w:val="0"/>
          <w:numId w:val="11"/>
        </w:numPr>
        <w:spacing w:line="260" w:lineRule="exact"/>
        <w:jc w:val="both"/>
        <w:rPr>
          <w:rFonts w:asciiTheme="minorHAnsi" w:eastAsia="Calibri" w:hAnsiTheme="minorHAnsi" w:cstheme="minorHAnsi"/>
          <w:sz w:val="22"/>
          <w:szCs w:val="22"/>
        </w:rPr>
      </w:pPr>
      <w:r w:rsidRPr="00DF1D8F">
        <w:rPr>
          <w:rFonts w:asciiTheme="minorHAnsi" w:eastAsia="Calibri" w:hAnsiTheme="minorHAnsi" w:cstheme="minorHAnsi"/>
          <w:sz w:val="22"/>
          <w:szCs w:val="22"/>
        </w:rPr>
        <w:t>v soglasju z naročnikom.</w:t>
      </w:r>
    </w:p>
    <w:p w14:paraId="168CF613" w14:textId="77777777" w:rsidR="00AB12AF" w:rsidRPr="00DF1D8F" w:rsidRDefault="00AB12AF" w:rsidP="00D80C2B">
      <w:pPr>
        <w:ind w:left="567"/>
        <w:jc w:val="both"/>
        <w:rPr>
          <w:rFonts w:asciiTheme="minorHAnsi" w:hAnsiTheme="minorHAnsi" w:cstheme="minorHAnsi"/>
          <w:sz w:val="22"/>
          <w:szCs w:val="22"/>
        </w:rPr>
      </w:pPr>
    </w:p>
    <w:p w14:paraId="31DAAEE5" w14:textId="37ED740C" w:rsidR="00B82147" w:rsidRPr="00DF1D8F" w:rsidRDefault="00B82147" w:rsidP="00D80C2B">
      <w:pPr>
        <w:ind w:left="567"/>
        <w:jc w:val="both"/>
        <w:rPr>
          <w:rFonts w:asciiTheme="minorHAnsi" w:hAnsiTheme="minorHAnsi" w:cstheme="minorHAnsi"/>
          <w:sz w:val="22"/>
          <w:szCs w:val="22"/>
        </w:rPr>
      </w:pPr>
      <w:r w:rsidRPr="00DF1D8F">
        <w:rPr>
          <w:rFonts w:asciiTheme="minorHAnsi" w:hAnsiTheme="minorHAnsi" w:cstheme="minorHAnsi"/>
          <w:sz w:val="22"/>
          <w:szCs w:val="22"/>
        </w:rPr>
        <w:t>V zgoraj navedenih utemeljenih razlogih lahko inženir poda predlog za spremembo vmesnih mejnikov iz terminskega plana ali predlog za podaljšanje pogodbenega roka vendar najkasneje 30 dni pred iztekom pogodbe.</w:t>
      </w:r>
    </w:p>
    <w:p w14:paraId="56223B27" w14:textId="77777777" w:rsidR="00B82147" w:rsidRPr="00DF1D8F" w:rsidRDefault="00B82147" w:rsidP="00D80C2B">
      <w:pPr>
        <w:ind w:left="567"/>
        <w:jc w:val="both"/>
        <w:rPr>
          <w:rFonts w:asciiTheme="minorHAnsi" w:hAnsiTheme="minorHAnsi" w:cstheme="minorHAnsi"/>
          <w:sz w:val="22"/>
          <w:szCs w:val="22"/>
        </w:rPr>
      </w:pPr>
    </w:p>
    <w:p w14:paraId="582A85D7" w14:textId="40A6F078" w:rsidR="00D80C2B" w:rsidRPr="00DF1D8F" w:rsidRDefault="00D80C2B" w:rsidP="00D80C2B">
      <w:pPr>
        <w:ind w:left="567"/>
        <w:jc w:val="both"/>
        <w:rPr>
          <w:rFonts w:asciiTheme="minorHAnsi" w:hAnsiTheme="minorHAnsi" w:cstheme="minorHAnsi"/>
          <w:sz w:val="22"/>
          <w:szCs w:val="22"/>
        </w:rPr>
      </w:pPr>
      <w:r w:rsidRPr="00DF1D8F">
        <w:rPr>
          <w:rFonts w:asciiTheme="minorHAnsi" w:hAnsiTheme="minorHAnsi" w:cstheme="minorHAnsi"/>
          <w:sz w:val="22"/>
          <w:szCs w:val="22"/>
        </w:rPr>
        <w:t>V kolikor inženir ne spremlja rok</w:t>
      </w:r>
      <w:r w:rsidR="001D127B" w:rsidRPr="00DF1D8F">
        <w:rPr>
          <w:rFonts w:asciiTheme="minorHAnsi" w:hAnsiTheme="minorHAnsi" w:cstheme="minorHAnsi"/>
          <w:sz w:val="22"/>
          <w:szCs w:val="22"/>
        </w:rPr>
        <w:t>a</w:t>
      </w:r>
      <w:r w:rsidRPr="00DF1D8F">
        <w:rPr>
          <w:rFonts w:asciiTheme="minorHAnsi" w:hAnsiTheme="minorHAnsi" w:cstheme="minorHAnsi"/>
          <w:sz w:val="22"/>
          <w:szCs w:val="22"/>
        </w:rPr>
        <w:t xml:space="preserve"> izvedbe projekt</w:t>
      </w:r>
      <w:r w:rsidR="001D127B" w:rsidRPr="00DF1D8F">
        <w:rPr>
          <w:rFonts w:asciiTheme="minorHAnsi" w:hAnsiTheme="minorHAnsi" w:cstheme="minorHAnsi"/>
          <w:sz w:val="22"/>
          <w:szCs w:val="22"/>
        </w:rPr>
        <w:t>a</w:t>
      </w:r>
      <w:r w:rsidRPr="00DF1D8F">
        <w:rPr>
          <w:rFonts w:asciiTheme="minorHAnsi" w:hAnsiTheme="minorHAnsi" w:cstheme="minorHAnsi"/>
          <w:sz w:val="22"/>
          <w:szCs w:val="22"/>
        </w:rPr>
        <w:t xml:space="preserve"> in bo podal predlog za podaljšanje</w:t>
      </w:r>
      <w:r w:rsidR="00B82147" w:rsidRPr="00DF1D8F">
        <w:rPr>
          <w:rFonts w:asciiTheme="minorHAnsi" w:hAnsiTheme="minorHAnsi" w:cstheme="minorHAnsi"/>
          <w:sz w:val="22"/>
          <w:szCs w:val="22"/>
        </w:rPr>
        <w:t xml:space="preserve"> pogodbenega</w:t>
      </w:r>
      <w:r w:rsidRPr="00DF1D8F">
        <w:rPr>
          <w:rFonts w:asciiTheme="minorHAnsi" w:hAnsiTheme="minorHAnsi" w:cstheme="minorHAnsi"/>
          <w:sz w:val="22"/>
          <w:szCs w:val="22"/>
        </w:rPr>
        <w:t xml:space="preserve"> roka oz. predlog za obračun po preteku investicijskega projekta, sklepanje aneksa in obračun nista več mogoča. Inženir v tem primeru storitve opravlja na svoje stroške.</w:t>
      </w:r>
    </w:p>
    <w:p w14:paraId="1E11DA86" w14:textId="2DF8F6CA" w:rsidR="005F3F5E" w:rsidRPr="00DF1D8F" w:rsidRDefault="005F3F5E" w:rsidP="00D80C2B">
      <w:pPr>
        <w:ind w:left="567"/>
        <w:jc w:val="both"/>
        <w:rPr>
          <w:rFonts w:asciiTheme="minorHAnsi" w:hAnsiTheme="minorHAnsi" w:cstheme="minorHAnsi"/>
          <w:sz w:val="22"/>
          <w:szCs w:val="22"/>
        </w:rPr>
      </w:pPr>
    </w:p>
    <w:p w14:paraId="450CD5CB" w14:textId="0239F3AF" w:rsidR="000B4690" w:rsidRPr="00DF1D8F" w:rsidRDefault="005F3F5E" w:rsidP="005F3F5E">
      <w:pPr>
        <w:ind w:left="567"/>
        <w:jc w:val="both"/>
        <w:rPr>
          <w:rFonts w:asciiTheme="minorHAnsi" w:hAnsiTheme="minorHAnsi" w:cstheme="minorHAnsi"/>
          <w:sz w:val="22"/>
          <w:szCs w:val="22"/>
        </w:rPr>
      </w:pPr>
      <w:r w:rsidRPr="00DF1D8F">
        <w:rPr>
          <w:rFonts w:asciiTheme="minorHAnsi" w:hAnsiTheme="minorHAnsi" w:cstheme="minorHAnsi"/>
          <w:sz w:val="22"/>
          <w:szCs w:val="22"/>
        </w:rPr>
        <w:t>Predlog za podaljšanje pogodbenega roka inženirske pogodbe se poda ločeno od predloga za podaljšanje izvajalske pogodbe za gradnjo.</w:t>
      </w:r>
    </w:p>
    <w:p w14:paraId="25937BAA" w14:textId="25FBF7CF" w:rsidR="00526BFA" w:rsidRPr="00DF1D8F" w:rsidRDefault="00526BFA" w:rsidP="000B4690">
      <w:pPr>
        <w:ind w:left="426"/>
        <w:jc w:val="both"/>
        <w:rPr>
          <w:rFonts w:asciiTheme="minorHAnsi" w:hAnsiTheme="minorHAnsi" w:cstheme="minorHAnsi"/>
          <w:sz w:val="22"/>
          <w:szCs w:val="22"/>
          <w:u w:val="single"/>
        </w:rPr>
      </w:pPr>
    </w:p>
    <w:p w14:paraId="6B4EB363" w14:textId="77777777" w:rsidR="00526BFA" w:rsidRPr="00DF1D8F" w:rsidRDefault="00526BFA" w:rsidP="000B4690">
      <w:pPr>
        <w:ind w:left="426"/>
        <w:jc w:val="both"/>
        <w:rPr>
          <w:rFonts w:asciiTheme="minorHAnsi" w:hAnsiTheme="minorHAnsi" w:cstheme="minorHAnsi"/>
          <w:sz w:val="22"/>
          <w:szCs w:val="22"/>
          <w:u w:val="single"/>
        </w:rPr>
      </w:pPr>
    </w:p>
    <w:p w14:paraId="18729A00" w14:textId="77777777" w:rsidR="007667DF" w:rsidRPr="00DF1D8F" w:rsidRDefault="007667DF" w:rsidP="000B4690">
      <w:pPr>
        <w:pStyle w:val="GLAVA2"/>
        <w:tabs>
          <w:tab w:val="left" w:pos="567"/>
        </w:tabs>
        <w:ind w:left="284" w:hanging="284"/>
        <w:rPr>
          <w:szCs w:val="22"/>
        </w:rPr>
      </w:pPr>
      <w:r w:rsidRPr="00DF1D8F">
        <w:rPr>
          <w:szCs w:val="22"/>
        </w:rPr>
        <w:t>S</w:t>
      </w:r>
      <w:r w:rsidR="004D7B6C" w:rsidRPr="00DF1D8F">
        <w:rPr>
          <w:szCs w:val="22"/>
        </w:rPr>
        <w:t xml:space="preserve">ODELOVANJE </w:t>
      </w:r>
      <w:r w:rsidR="00784C33" w:rsidRPr="00DF1D8F">
        <w:rPr>
          <w:szCs w:val="22"/>
        </w:rPr>
        <w:t>V POSTOPKU JAVNEGA NAROČANJA</w:t>
      </w:r>
    </w:p>
    <w:p w14:paraId="7F8AAFE3" w14:textId="77777777" w:rsidR="007667DF" w:rsidRPr="00DF1D8F" w:rsidRDefault="007667DF" w:rsidP="000C74D0">
      <w:pPr>
        <w:ind w:left="142"/>
        <w:jc w:val="both"/>
        <w:rPr>
          <w:rFonts w:asciiTheme="minorHAnsi" w:hAnsiTheme="minorHAnsi" w:cstheme="minorHAnsi"/>
          <w:sz w:val="22"/>
          <w:szCs w:val="22"/>
          <w:u w:val="single"/>
        </w:rPr>
      </w:pPr>
    </w:p>
    <w:p w14:paraId="65C58D14" w14:textId="41B9C4AD" w:rsidR="00170C96" w:rsidRPr="00DF1D8F" w:rsidRDefault="00170C96" w:rsidP="000B4690">
      <w:pPr>
        <w:ind w:left="567"/>
        <w:jc w:val="both"/>
        <w:rPr>
          <w:rFonts w:asciiTheme="minorHAnsi" w:hAnsiTheme="minorHAnsi" w:cstheme="minorHAnsi"/>
          <w:sz w:val="22"/>
          <w:szCs w:val="22"/>
        </w:rPr>
      </w:pPr>
      <w:r w:rsidRPr="00DF1D8F">
        <w:rPr>
          <w:rFonts w:asciiTheme="minorHAnsi" w:hAnsiTheme="minorHAnsi" w:cstheme="minorHAnsi"/>
          <w:sz w:val="22"/>
          <w:szCs w:val="22"/>
        </w:rPr>
        <w:t>Razpisno dokumentacijo in oddajo javnega naročila za gradnjo rekonstrukcije Brkinske ceste in gradnjo vodovoda</w:t>
      </w:r>
      <w:r w:rsidR="00E507DB" w:rsidRPr="00DF1D8F">
        <w:rPr>
          <w:rFonts w:asciiTheme="minorHAnsi" w:hAnsiTheme="minorHAnsi" w:cstheme="minorHAnsi"/>
          <w:sz w:val="22"/>
          <w:szCs w:val="22"/>
        </w:rPr>
        <w:t xml:space="preserve"> bo zagotovil naročnik.</w:t>
      </w:r>
    </w:p>
    <w:p w14:paraId="0EBAE8B5" w14:textId="77777777" w:rsidR="00E507DB" w:rsidRPr="00DF1D8F" w:rsidRDefault="00E507DB" w:rsidP="000B4690">
      <w:pPr>
        <w:ind w:left="567"/>
        <w:jc w:val="both"/>
        <w:rPr>
          <w:rFonts w:asciiTheme="minorHAnsi" w:hAnsiTheme="minorHAnsi" w:cstheme="minorHAnsi"/>
          <w:sz w:val="22"/>
          <w:szCs w:val="22"/>
        </w:rPr>
      </w:pPr>
    </w:p>
    <w:p w14:paraId="21C33E3C" w14:textId="77777777" w:rsidR="00E507DB" w:rsidRPr="00DF1D8F" w:rsidRDefault="00E507DB" w:rsidP="00E507DB">
      <w:pPr>
        <w:ind w:left="567"/>
        <w:jc w:val="both"/>
        <w:rPr>
          <w:rFonts w:asciiTheme="minorHAnsi" w:hAnsiTheme="minorHAnsi" w:cstheme="minorHAnsi"/>
          <w:sz w:val="22"/>
          <w:szCs w:val="22"/>
        </w:rPr>
      </w:pPr>
      <w:r w:rsidRPr="00DF1D8F">
        <w:rPr>
          <w:rFonts w:asciiTheme="minorHAnsi" w:hAnsiTheme="minorHAnsi" w:cstheme="minorHAnsi"/>
          <w:sz w:val="22"/>
          <w:szCs w:val="22"/>
        </w:rPr>
        <w:t>Inženir sodeluje v postopkih javnega naročanja, ki so povezana in potrebna za realizacijo investicijskega projekta, naročila za izvedbo gradenj, za zunanjo kontrolo kakovosti, skladno z opisom projekta. Ključne naloge inženirja pri tem so priprava, usklajevanje in dopolnjevanje dokumentov za izvedbo javnih naročil:</w:t>
      </w:r>
    </w:p>
    <w:p w14:paraId="5A375A30" w14:textId="77777777" w:rsidR="00E507DB" w:rsidRPr="00DF1D8F" w:rsidRDefault="00E507DB" w:rsidP="00E507DB">
      <w:pPr>
        <w:ind w:left="142"/>
        <w:jc w:val="both"/>
        <w:rPr>
          <w:rFonts w:asciiTheme="minorHAnsi" w:hAnsiTheme="minorHAnsi" w:cstheme="minorHAnsi"/>
          <w:sz w:val="22"/>
          <w:szCs w:val="22"/>
        </w:rPr>
      </w:pPr>
    </w:p>
    <w:p w14:paraId="188BCDD7" w14:textId="25CA700B" w:rsidR="00E507DB" w:rsidRPr="00DF1D8F" w:rsidRDefault="00E507DB" w:rsidP="00E507DB">
      <w:pPr>
        <w:numPr>
          <w:ilvl w:val="0"/>
          <w:numId w:val="3"/>
        </w:numPr>
        <w:tabs>
          <w:tab w:val="clear" w:pos="924"/>
          <w:tab w:val="num" w:pos="1560"/>
        </w:tabs>
        <w:ind w:left="851" w:hanging="284"/>
        <w:jc w:val="both"/>
        <w:rPr>
          <w:rFonts w:asciiTheme="minorHAnsi" w:hAnsiTheme="minorHAnsi" w:cstheme="minorHAnsi"/>
          <w:sz w:val="22"/>
          <w:szCs w:val="22"/>
        </w:rPr>
      </w:pPr>
      <w:r w:rsidRPr="00DF1D8F">
        <w:rPr>
          <w:rFonts w:asciiTheme="minorHAnsi" w:hAnsiTheme="minorHAnsi" w:cstheme="minorHAnsi"/>
          <w:sz w:val="22"/>
          <w:szCs w:val="22"/>
        </w:rPr>
        <w:t xml:space="preserve">priprava predloga strokovnega dela razpisne dokumentacije, ki vključuje specifikacijo naročila, </w:t>
      </w:r>
    </w:p>
    <w:p w14:paraId="623924D2" w14:textId="29839896" w:rsidR="00D00665" w:rsidRPr="00DF1D8F" w:rsidRDefault="00D00665" w:rsidP="00E507DB">
      <w:pPr>
        <w:numPr>
          <w:ilvl w:val="0"/>
          <w:numId w:val="3"/>
        </w:numPr>
        <w:tabs>
          <w:tab w:val="clear" w:pos="924"/>
          <w:tab w:val="num" w:pos="1560"/>
        </w:tabs>
        <w:ind w:left="851" w:hanging="284"/>
        <w:jc w:val="both"/>
        <w:rPr>
          <w:rFonts w:asciiTheme="minorHAnsi" w:hAnsiTheme="minorHAnsi" w:cstheme="minorHAnsi"/>
          <w:sz w:val="22"/>
          <w:szCs w:val="22"/>
        </w:rPr>
      </w:pPr>
      <w:r w:rsidRPr="00DF1D8F">
        <w:rPr>
          <w:rFonts w:asciiTheme="minorHAnsi" w:hAnsiTheme="minorHAnsi" w:cstheme="minorHAnsi"/>
          <w:sz w:val="22"/>
          <w:szCs w:val="22"/>
        </w:rPr>
        <w:t>priprava predloga osnutka pogodbe (pogodbenega sporazuma) in posebnih pogojev pogodb FIDIC,</w:t>
      </w:r>
    </w:p>
    <w:p w14:paraId="466461E2" w14:textId="77777777" w:rsidR="00E507DB" w:rsidRPr="00DF1D8F" w:rsidRDefault="00E507DB" w:rsidP="00E507DB">
      <w:pPr>
        <w:numPr>
          <w:ilvl w:val="0"/>
          <w:numId w:val="3"/>
        </w:numPr>
        <w:tabs>
          <w:tab w:val="clear" w:pos="924"/>
          <w:tab w:val="num" w:pos="1560"/>
        </w:tabs>
        <w:spacing w:line="276" w:lineRule="auto"/>
        <w:ind w:left="851" w:hanging="284"/>
        <w:jc w:val="both"/>
        <w:rPr>
          <w:rFonts w:asciiTheme="minorHAnsi" w:hAnsiTheme="minorHAnsi" w:cstheme="minorHAnsi"/>
          <w:sz w:val="22"/>
          <w:szCs w:val="22"/>
        </w:rPr>
      </w:pPr>
      <w:r w:rsidRPr="00DF1D8F">
        <w:rPr>
          <w:rFonts w:asciiTheme="minorHAnsi" w:hAnsiTheme="minorHAnsi" w:cstheme="minorHAnsi"/>
          <w:sz w:val="22"/>
          <w:szCs w:val="22"/>
        </w:rPr>
        <w:t>sodelovanje pri preveritvi ponudb v delu, ki se nanašajo na izpolnjevanje zahtev glede strokovnega dela predmeta naročila,</w:t>
      </w:r>
    </w:p>
    <w:p w14:paraId="140BFE76" w14:textId="77777777" w:rsidR="00E507DB" w:rsidRPr="00DF1D8F" w:rsidRDefault="00E507DB" w:rsidP="00E507DB">
      <w:pPr>
        <w:numPr>
          <w:ilvl w:val="0"/>
          <w:numId w:val="3"/>
        </w:numPr>
        <w:tabs>
          <w:tab w:val="clear" w:pos="924"/>
          <w:tab w:val="num" w:pos="1560"/>
        </w:tabs>
        <w:ind w:left="851" w:hanging="284"/>
        <w:jc w:val="both"/>
        <w:rPr>
          <w:rFonts w:asciiTheme="minorHAnsi" w:hAnsiTheme="minorHAnsi" w:cstheme="minorHAnsi"/>
          <w:sz w:val="22"/>
          <w:szCs w:val="22"/>
        </w:rPr>
      </w:pPr>
      <w:r w:rsidRPr="00DF1D8F">
        <w:rPr>
          <w:rFonts w:asciiTheme="minorHAnsi" w:hAnsiTheme="minorHAnsi" w:cstheme="minorHAnsi"/>
          <w:sz w:val="22"/>
          <w:szCs w:val="22"/>
        </w:rPr>
        <w:t>sodelovanje pri reševanju zahtevkov za revizijo.</w:t>
      </w:r>
    </w:p>
    <w:p w14:paraId="6A4F4D5F" w14:textId="77777777" w:rsidR="00520A32" w:rsidRPr="00DF1D8F" w:rsidRDefault="00520A32" w:rsidP="00520A32">
      <w:pPr>
        <w:ind w:left="851"/>
        <w:jc w:val="both"/>
        <w:rPr>
          <w:rFonts w:asciiTheme="minorHAnsi" w:hAnsiTheme="minorHAnsi" w:cstheme="minorHAnsi"/>
          <w:sz w:val="22"/>
          <w:szCs w:val="22"/>
        </w:rPr>
      </w:pPr>
    </w:p>
    <w:p w14:paraId="3A8F23C2" w14:textId="77777777" w:rsidR="00E507DB" w:rsidRPr="00DF1D8F" w:rsidRDefault="00E507DB" w:rsidP="00E507DB">
      <w:pPr>
        <w:ind w:left="567"/>
        <w:jc w:val="both"/>
        <w:rPr>
          <w:rFonts w:asciiTheme="minorHAnsi" w:hAnsiTheme="minorHAnsi" w:cstheme="minorHAnsi"/>
          <w:sz w:val="22"/>
          <w:szCs w:val="22"/>
        </w:rPr>
      </w:pPr>
      <w:r w:rsidRPr="00DF1D8F">
        <w:rPr>
          <w:rFonts w:asciiTheme="minorHAnsi" w:hAnsiTheme="minorHAnsi" w:cstheme="minorHAnsi"/>
          <w:sz w:val="22"/>
          <w:szCs w:val="22"/>
        </w:rPr>
        <w:t>Predstavnik inženirja je kot strokovnjak s področja predmeta naročila član strokovne komisije za vodenje postopka javnega naročila. Kot član strokovne komisije je pri svojem delu dolžan uporabljati sistem  e-JN za elektronsko naročanje, ki je namenjen elektronski izmenjavi dokumentov v času izvedbe postopka oddaje JN. Zadolžitve in odgovornosti članov strokovnih komisij v postopkih javnih naročil, ki jih oddaja naročnik so podrobneje opredeljene v "Poslovniku za vodenje postopkov javnih naročil", ki je objavljen na spletni strani naročnika in je sestavni del razpisne dokumentacije za predmetno naročilo.</w:t>
      </w:r>
    </w:p>
    <w:p w14:paraId="205BA305" w14:textId="77777777" w:rsidR="00E507DB" w:rsidRPr="00DF1D8F" w:rsidRDefault="00E507DB" w:rsidP="00E507DB">
      <w:pPr>
        <w:ind w:left="567"/>
        <w:jc w:val="both"/>
        <w:rPr>
          <w:rFonts w:asciiTheme="minorHAnsi" w:hAnsiTheme="minorHAnsi" w:cstheme="minorHAnsi"/>
          <w:sz w:val="22"/>
          <w:szCs w:val="22"/>
        </w:rPr>
      </w:pPr>
    </w:p>
    <w:p w14:paraId="7689AC9D" w14:textId="77777777" w:rsidR="00E507DB" w:rsidRPr="00DF1D8F" w:rsidRDefault="00E507DB" w:rsidP="00E507DB">
      <w:pPr>
        <w:ind w:left="567"/>
        <w:jc w:val="both"/>
        <w:rPr>
          <w:rFonts w:asciiTheme="minorHAnsi" w:hAnsiTheme="minorHAnsi" w:cstheme="minorHAnsi"/>
          <w:sz w:val="22"/>
          <w:szCs w:val="22"/>
        </w:rPr>
      </w:pPr>
      <w:r w:rsidRPr="00DF1D8F">
        <w:rPr>
          <w:rFonts w:asciiTheme="minorHAnsi" w:hAnsiTheme="minorHAnsi" w:cstheme="minorHAnsi"/>
          <w:sz w:val="22"/>
          <w:szCs w:val="22"/>
        </w:rPr>
        <w:t>Predlog strokovnega dela razpisne dokumentacije, ki vključuje specifikacijo naročila mora inženir izdelati najkasneje v 30 dneh po uvedbi v delo.</w:t>
      </w:r>
    </w:p>
    <w:p w14:paraId="1AAFECE9" w14:textId="77777777" w:rsidR="00E507DB" w:rsidRPr="00DF1D8F" w:rsidRDefault="00E507DB" w:rsidP="00E507DB">
      <w:pPr>
        <w:ind w:left="567"/>
        <w:jc w:val="both"/>
        <w:rPr>
          <w:rFonts w:asciiTheme="minorHAnsi" w:hAnsiTheme="minorHAnsi" w:cstheme="minorHAnsi"/>
          <w:sz w:val="22"/>
          <w:szCs w:val="22"/>
        </w:rPr>
      </w:pPr>
    </w:p>
    <w:p w14:paraId="6A207372" w14:textId="77777777" w:rsidR="00E507DB" w:rsidRPr="00DF1D8F" w:rsidRDefault="00E507DB" w:rsidP="00E507DB">
      <w:pPr>
        <w:ind w:left="567"/>
        <w:jc w:val="both"/>
        <w:rPr>
          <w:rFonts w:asciiTheme="minorHAnsi" w:hAnsiTheme="minorHAnsi" w:cstheme="minorHAnsi"/>
          <w:sz w:val="22"/>
          <w:szCs w:val="22"/>
        </w:rPr>
      </w:pPr>
      <w:r w:rsidRPr="00DF1D8F">
        <w:rPr>
          <w:rFonts w:asciiTheme="minorHAnsi" w:hAnsiTheme="minorHAnsi" w:cstheme="minorHAnsi"/>
          <w:sz w:val="22"/>
          <w:szCs w:val="22"/>
        </w:rPr>
        <w:t>Inženir mora najkasneje v 30 dneh po odpiranju ponudb pregledati ponudbeno dokumentacijo, podati poročilo o pregledu in podati predlog za poziv za dopolnitev ponudbe oz. predlog za izbor ponudnika.</w:t>
      </w:r>
    </w:p>
    <w:p w14:paraId="79F9BD38" w14:textId="77777777" w:rsidR="00E507DB" w:rsidRPr="00DF1D8F" w:rsidRDefault="00E507DB" w:rsidP="00E507DB">
      <w:pPr>
        <w:jc w:val="both"/>
        <w:rPr>
          <w:rFonts w:asciiTheme="minorHAnsi" w:hAnsiTheme="minorHAnsi" w:cstheme="minorHAnsi"/>
          <w:sz w:val="22"/>
          <w:szCs w:val="22"/>
        </w:rPr>
      </w:pPr>
    </w:p>
    <w:p w14:paraId="6D48B271" w14:textId="04DDC7D9" w:rsidR="00AC4604" w:rsidRPr="00DF1D8F" w:rsidRDefault="00AC4604" w:rsidP="00241492">
      <w:pPr>
        <w:ind w:left="567"/>
        <w:jc w:val="both"/>
        <w:rPr>
          <w:rFonts w:asciiTheme="minorHAnsi" w:hAnsiTheme="minorHAnsi" w:cstheme="minorHAnsi"/>
          <w:sz w:val="22"/>
          <w:szCs w:val="22"/>
        </w:rPr>
      </w:pPr>
      <w:r w:rsidRPr="00DF1D8F">
        <w:rPr>
          <w:rFonts w:asciiTheme="minorHAnsi" w:hAnsiTheme="minorHAnsi" w:cstheme="minorHAnsi"/>
          <w:sz w:val="22"/>
          <w:szCs w:val="22"/>
        </w:rPr>
        <w:tab/>
      </w:r>
    </w:p>
    <w:p w14:paraId="18F29A88" w14:textId="77777777" w:rsidR="00E06DEC" w:rsidRPr="00DF1D8F" w:rsidRDefault="00CB6261" w:rsidP="000B4690">
      <w:pPr>
        <w:pStyle w:val="GLAVA2"/>
        <w:tabs>
          <w:tab w:val="left" w:pos="567"/>
        </w:tabs>
        <w:ind w:left="284" w:hanging="284"/>
        <w:rPr>
          <w:szCs w:val="22"/>
        </w:rPr>
      </w:pPr>
      <w:r w:rsidRPr="00DF1D8F">
        <w:rPr>
          <w:szCs w:val="22"/>
        </w:rPr>
        <w:t>STROKOVNI NADZOR NAD GRADNJO</w:t>
      </w:r>
    </w:p>
    <w:p w14:paraId="2E1F0217" w14:textId="77777777" w:rsidR="00E06DEC" w:rsidRPr="00DF1D8F" w:rsidRDefault="00E06DEC" w:rsidP="000C74D0">
      <w:pPr>
        <w:ind w:left="142"/>
        <w:jc w:val="both"/>
        <w:rPr>
          <w:rFonts w:asciiTheme="minorHAnsi" w:hAnsiTheme="minorHAnsi" w:cstheme="minorHAnsi"/>
          <w:b/>
          <w:sz w:val="22"/>
          <w:szCs w:val="22"/>
        </w:rPr>
      </w:pPr>
    </w:p>
    <w:p w14:paraId="769FE60C" w14:textId="77777777" w:rsidR="00E06DEC" w:rsidRPr="00DF1D8F" w:rsidRDefault="00E06DEC" w:rsidP="00AA01FB">
      <w:pPr>
        <w:pStyle w:val="GLAVA3"/>
        <w:tabs>
          <w:tab w:val="left" w:pos="567"/>
        </w:tabs>
        <w:ind w:left="142" w:hanging="284"/>
        <w:rPr>
          <w:sz w:val="22"/>
          <w:szCs w:val="22"/>
        </w:rPr>
      </w:pPr>
      <w:r w:rsidRPr="00DF1D8F">
        <w:rPr>
          <w:sz w:val="22"/>
          <w:szCs w:val="22"/>
        </w:rPr>
        <w:t>Splošno</w:t>
      </w:r>
    </w:p>
    <w:p w14:paraId="6F495550" w14:textId="77777777" w:rsidR="009D73DC" w:rsidRPr="00DF1D8F" w:rsidRDefault="009D73DC" w:rsidP="009D73DC">
      <w:pPr>
        <w:pStyle w:val="GLAVA3"/>
        <w:numPr>
          <w:ilvl w:val="0"/>
          <w:numId w:val="0"/>
        </w:numPr>
        <w:tabs>
          <w:tab w:val="left" w:pos="567"/>
        </w:tabs>
        <w:ind w:left="142"/>
        <w:rPr>
          <w:sz w:val="22"/>
          <w:szCs w:val="22"/>
        </w:rPr>
      </w:pPr>
    </w:p>
    <w:p w14:paraId="6B5AE11C" w14:textId="5FFCD82A" w:rsidR="002D5932" w:rsidRPr="00DF1D8F" w:rsidRDefault="00E06DEC" w:rsidP="000B4690">
      <w:pPr>
        <w:tabs>
          <w:tab w:val="num" w:pos="1418"/>
        </w:tabs>
        <w:ind w:left="567"/>
        <w:jc w:val="both"/>
        <w:rPr>
          <w:rFonts w:asciiTheme="minorHAnsi" w:hAnsiTheme="minorHAnsi" w:cstheme="minorHAnsi"/>
          <w:sz w:val="22"/>
          <w:szCs w:val="22"/>
        </w:rPr>
      </w:pPr>
      <w:r w:rsidRPr="00DF1D8F">
        <w:rPr>
          <w:rFonts w:asciiTheme="minorHAnsi" w:hAnsiTheme="minorHAnsi" w:cstheme="minorHAnsi"/>
          <w:sz w:val="22"/>
          <w:szCs w:val="22"/>
        </w:rPr>
        <w:t xml:space="preserve">Strokovni </w:t>
      </w:r>
      <w:r w:rsidR="002D5932" w:rsidRPr="00DF1D8F">
        <w:rPr>
          <w:rFonts w:asciiTheme="minorHAnsi" w:hAnsiTheme="minorHAnsi" w:cstheme="minorHAnsi"/>
          <w:sz w:val="22"/>
          <w:szCs w:val="22"/>
        </w:rPr>
        <w:t>nadzor nad gradnjo cest</w:t>
      </w:r>
      <w:r w:rsidR="00E507DB" w:rsidRPr="00DF1D8F">
        <w:rPr>
          <w:rFonts w:asciiTheme="minorHAnsi" w:hAnsiTheme="minorHAnsi" w:cstheme="minorHAnsi"/>
          <w:sz w:val="22"/>
          <w:szCs w:val="22"/>
        </w:rPr>
        <w:t>e in vodovoda</w:t>
      </w:r>
      <w:r w:rsidR="002D5932" w:rsidRPr="00DF1D8F">
        <w:rPr>
          <w:rFonts w:asciiTheme="minorHAnsi" w:hAnsiTheme="minorHAnsi" w:cstheme="minorHAnsi"/>
          <w:sz w:val="22"/>
          <w:szCs w:val="22"/>
        </w:rPr>
        <w:t xml:space="preserve"> oziroma objektov iz opisa projekt</w:t>
      </w:r>
      <w:r w:rsidR="001D127B" w:rsidRPr="00DF1D8F">
        <w:rPr>
          <w:rFonts w:asciiTheme="minorHAnsi" w:hAnsiTheme="minorHAnsi" w:cstheme="minorHAnsi"/>
          <w:sz w:val="22"/>
          <w:szCs w:val="22"/>
        </w:rPr>
        <w:t>a</w:t>
      </w:r>
      <w:r w:rsidR="002D5932" w:rsidRPr="00DF1D8F">
        <w:rPr>
          <w:rFonts w:asciiTheme="minorHAnsi" w:hAnsiTheme="minorHAnsi" w:cstheme="minorHAnsi"/>
          <w:sz w:val="22"/>
          <w:szCs w:val="22"/>
        </w:rPr>
        <w:t xml:space="preserve"> mora biti sklad</w:t>
      </w:r>
      <w:r w:rsidR="00F51EE8" w:rsidRPr="00DF1D8F">
        <w:rPr>
          <w:rFonts w:asciiTheme="minorHAnsi" w:hAnsiTheme="minorHAnsi" w:cstheme="minorHAnsi"/>
          <w:sz w:val="22"/>
          <w:szCs w:val="22"/>
        </w:rPr>
        <w:t>en</w:t>
      </w:r>
      <w:r w:rsidR="002D5932" w:rsidRPr="00DF1D8F">
        <w:rPr>
          <w:rFonts w:asciiTheme="minorHAnsi" w:hAnsiTheme="minorHAnsi" w:cstheme="minorHAnsi"/>
          <w:sz w:val="22"/>
          <w:szCs w:val="22"/>
        </w:rPr>
        <w:t xml:space="preserve"> z veljavnimi predpisi s področja graditve objektov oziroma predpisi s področja javnih cest</w:t>
      </w:r>
      <w:r w:rsidR="00E507DB" w:rsidRPr="00DF1D8F">
        <w:rPr>
          <w:rFonts w:asciiTheme="minorHAnsi" w:hAnsiTheme="minorHAnsi" w:cstheme="minorHAnsi"/>
          <w:sz w:val="22"/>
          <w:szCs w:val="22"/>
        </w:rPr>
        <w:t xml:space="preserve"> ter</w:t>
      </w:r>
      <w:r w:rsidR="00F51EE8" w:rsidRPr="00DF1D8F">
        <w:rPr>
          <w:rFonts w:asciiTheme="minorHAnsi" w:hAnsiTheme="minorHAnsi" w:cstheme="minorHAnsi"/>
          <w:sz w:val="22"/>
          <w:szCs w:val="22"/>
        </w:rPr>
        <w:t xml:space="preserve"> pogodbenimi določili</w:t>
      </w:r>
      <w:r w:rsidR="009324FB" w:rsidRPr="00DF1D8F">
        <w:rPr>
          <w:rFonts w:asciiTheme="minorHAnsi" w:hAnsiTheme="minorHAnsi" w:cstheme="minorHAnsi"/>
          <w:sz w:val="22"/>
          <w:szCs w:val="22"/>
        </w:rPr>
        <w:t>.</w:t>
      </w:r>
    </w:p>
    <w:p w14:paraId="187AE38A" w14:textId="77777777" w:rsidR="008A4369" w:rsidRPr="00DF1D8F" w:rsidRDefault="008A4369" w:rsidP="002B32FA">
      <w:pPr>
        <w:ind w:left="567"/>
        <w:jc w:val="both"/>
        <w:rPr>
          <w:rFonts w:asciiTheme="minorHAnsi" w:hAnsiTheme="minorHAnsi" w:cstheme="minorHAnsi"/>
          <w:sz w:val="22"/>
          <w:szCs w:val="22"/>
        </w:rPr>
      </w:pPr>
    </w:p>
    <w:p w14:paraId="3D77DC0E" w14:textId="535931EE" w:rsidR="004D680A" w:rsidRPr="00DF1D8F" w:rsidRDefault="002B32FA" w:rsidP="004D680A">
      <w:pPr>
        <w:ind w:left="567"/>
        <w:jc w:val="both"/>
        <w:rPr>
          <w:rFonts w:asciiTheme="minorHAnsi" w:hAnsiTheme="minorHAnsi" w:cstheme="minorHAnsi"/>
          <w:sz w:val="22"/>
          <w:szCs w:val="22"/>
        </w:rPr>
      </w:pPr>
      <w:r w:rsidRPr="00DF1D8F">
        <w:rPr>
          <w:rFonts w:asciiTheme="minorHAnsi" w:hAnsiTheme="minorHAnsi" w:cstheme="minorHAnsi"/>
          <w:sz w:val="22"/>
          <w:szCs w:val="22"/>
        </w:rPr>
        <w:t>V Opis</w:t>
      </w:r>
      <w:r w:rsidR="001D127B" w:rsidRPr="00DF1D8F">
        <w:rPr>
          <w:rFonts w:asciiTheme="minorHAnsi" w:hAnsiTheme="minorHAnsi" w:cstheme="minorHAnsi"/>
          <w:sz w:val="22"/>
          <w:szCs w:val="22"/>
        </w:rPr>
        <w:t>u</w:t>
      </w:r>
      <w:r w:rsidRPr="00DF1D8F">
        <w:rPr>
          <w:rFonts w:asciiTheme="minorHAnsi" w:hAnsiTheme="minorHAnsi" w:cstheme="minorHAnsi"/>
          <w:sz w:val="22"/>
          <w:szCs w:val="22"/>
        </w:rPr>
        <w:t xml:space="preserve"> projekta so navedene ključne odgovorne osebe,  </w:t>
      </w:r>
      <w:r w:rsidR="00725AC6" w:rsidRPr="00DF1D8F">
        <w:rPr>
          <w:rFonts w:asciiTheme="minorHAnsi" w:hAnsiTheme="minorHAnsi" w:cstheme="minorHAnsi"/>
          <w:sz w:val="22"/>
          <w:szCs w:val="22"/>
        </w:rPr>
        <w:t>vodja nadzora</w:t>
      </w:r>
      <w:r w:rsidRPr="00DF1D8F">
        <w:rPr>
          <w:rFonts w:asciiTheme="minorHAnsi" w:hAnsiTheme="minorHAnsi" w:cstheme="minorHAnsi"/>
          <w:sz w:val="22"/>
          <w:szCs w:val="22"/>
        </w:rPr>
        <w:t xml:space="preserve"> in odgovorni nadzorniki posameznih del, ki jih mora zagotavljati Inženir, za uspešno izvedbo pogodbenih obveznosti. </w:t>
      </w:r>
      <w:r w:rsidR="009324FB" w:rsidRPr="00DF1D8F">
        <w:rPr>
          <w:rFonts w:asciiTheme="minorHAnsi" w:hAnsiTheme="minorHAnsi" w:cstheme="minorHAnsi"/>
          <w:sz w:val="22"/>
          <w:szCs w:val="22"/>
        </w:rPr>
        <w:t>Inženir je dolžan na svoje stroške zagotoviti vse potrebno za nemoteno, vestno in kvalitetno izvedbo inženirske storitve kamor sodi tudi morebitno angažiranje dodatnih strokovnjakov.</w:t>
      </w:r>
    </w:p>
    <w:p w14:paraId="3A41E465" w14:textId="77777777" w:rsidR="004D680A" w:rsidRPr="00DF1D8F" w:rsidRDefault="004D680A" w:rsidP="004D680A">
      <w:pPr>
        <w:ind w:left="567"/>
        <w:jc w:val="both"/>
        <w:rPr>
          <w:rFonts w:asciiTheme="minorHAnsi" w:hAnsiTheme="minorHAnsi" w:cstheme="minorHAnsi"/>
          <w:sz w:val="22"/>
          <w:szCs w:val="22"/>
        </w:rPr>
      </w:pPr>
    </w:p>
    <w:p w14:paraId="1B08BFFA" w14:textId="500DCBEF" w:rsidR="002B32FA" w:rsidRPr="00DF1D8F" w:rsidRDefault="00E507DB" w:rsidP="000B4690">
      <w:pPr>
        <w:ind w:left="567"/>
        <w:jc w:val="both"/>
        <w:rPr>
          <w:rFonts w:asciiTheme="minorHAnsi" w:hAnsiTheme="minorHAnsi" w:cstheme="minorHAnsi"/>
          <w:sz w:val="22"/>
          <w:szCs w:val="22"/>
        </w:rPr>
      </w:pPr>
      <w:r w:rsidRPr="00DF1D8F">
        <w:rPr>
          <w:rFonts w:asciiTheme="minorHAnsi" w:hAnsiTheme="minorHAnsi" w:cstheme="minorHAnsi"/>
          <w:sz w:val="22"/>
          <w:szCs w:val="22"/>
        </w:rPr>
        <w:t>Imenovani vodja nadzora je odgovorni nadzornik nad gradnjo ceste.</w:t>
      </w:r>
    </w:p>
    <w:p w14:paraId="3C556DC9" w14:textId="77777777" w:rsidR="00E507DB" w:rsidRPr="00DF1D8F" w:rsidRDefault="00E507DB" w:rsidP="000B4690">
      <w:pPr>
        <w:ind w:left="567"/>
        <w:jc w:val="both"/>
        <w:rPr>
          <w:rFonts w:asciiTheme="minorHAnsi" w:hAnsiTheme="minorHAnsi" w:cstheme="minorHAnsi"/>
          <w:sz w:val="22"/>
          <w:szCs w:val="22"/>
        </w:rPr>
      </w:pPr>
    </w:p>
    <w:p w14:paraId="39B99D08" w14:textId="77777777" w:rsidR="003D72AF" w:rsidRPr="00DF1D8F" w:rsidRDefault="00E06DEC" w:rsidP="000B4690">
      <w:pPr>
        <w:ind w:left="567"/>
        <w:jc w:val="both"/>
        <w:rPr>
          <w:rFonts w:asciiTheme="minorHAnsi" w:hAnsiTheme="minorHAnsi" w:cstheme="minorHAnsi"/>
          <w:sz w:val="22"/>
          <w:szCs w:val="22"/>
        </w:rPr>
      </w:pPr>
      <w:r w:rsidRPr="00DF1D8F">
        <w:rPr>
          <w:rFonts w:asciiTheme="minorHAnsi" w:hAnsiTheme="minorHAnsi" w:cstheme="minorHAnsi"/>
          <w:sz w:val="22"/>
          <w:szCs w:val="22"/>
        </w:rPr>
        <w:t xml:space="preserve">Strokovno nadzorstvo morajo izvajati pooblaščeni inženirji, ki jih je izvajalec navedel v ponudbi. Spremembo </w:t>
      </w:r>
      <w:r w:rsidR="00725AC6" w:rsidRPr="00DF1D8F">
        <w:rPr>
          <w:rFonts w:asciiTheme="minorHAnsi" w:hAnsiTheme="minorHAnsi" w:cstheme="minorHAnsi"/>
          <w:sz w:val="22"/>
          <w:szCs w:val="22"/>
        </w:rPr>
        <w:t xml:space="preserve">vodje nadzora oz. </w:t>
      </w:r>
      <w:r w:rsidRPr="00DF1D8F">
        <w:rPr>
          <w:rFonts w:asciiTheme="minorHAnsi" w:hAnsiTheme="minorHAnsi" w:cstheme="minorHAnsi"/>
          <w:sz w:val="22"/>
          <w:szCs w:val="22"/>
        </w:rPr>
        <w:t>odgovornega nadzornika</w:t>
      </w:r>
      <w:r w:rsidR="00725AC6" w:rsidRPr="00DF1D8F">
        <w:rPr>
          <w:rFonts w:asciiTheme="minorHAnsi" w:hAnsiTheme="minorHAnsi" w:cstheme="minorHAnsi"/>
          <w:sz w:val="22"/>
          <w:szCs w:val="22"/>
        </w:rPr>
        <w:t xml:space="preserve"> posameznih del</w:t>
      </w:r>
      <w:r w:rsidRPr="00DF1D8F">
        <w:rPr>
          <w:rFonts w:asciiTheme="minorHAnsi" w:hAnsiTheme="minorHAnsi" w:cstheme="minorHAnsi"/>
          <w:sz w:val="22"/>
          <w:szCs w:val="22"/>
        </w:rPr>
        <w:t xml:space="preserve"> lahko izvajalec izvede samo s predhodnim pisnim soglasjem Naročnika. Spremembo odgovornega osebe lahko v primeru utemeljenih razlogov zahteva tudi Naročnik. V primeru spremembe bosta Naročnik in izvajalec sklenila aneks k pogodbi.</w:t>
      </w:r>
      <w:r w:rsidR="00814C75" w:rsidRPr="00DF1D8F">
        <w:rPr>
          <w:rFonts w:asciiTheme="minorHAnsi" w:hAnsiTheme="minorHAnsi" w:cstheme="minorHAnsi"/>
          <w:sz w:val="22"/>
          <w:szCs w:val="22"/>
        </w:rPr>
        <w:t xml:space="preserve"> </w:t>
      </w:r>
    </w:p>
    <w:p w14:paraId="20CA1320" w14:textId="77777777" w:rsidR="008B380A" w:rsidRPr="00DF1D8F" w:rsidRDefault="008B380A" w:rsidP="000B4690">
      <w:pPr>
        <w:ind w:left="567"/>
        <w:jc w:val="both"/>
        <w:rPr>
          <w:rFonts w:asciiTheme="minorHAnsi" w:hAnsiTheme="minorHAnsi" w:cstheme="minorHAnsi"/>
          <w:sz w:val="22"/>
          <w:szCs w:val="22"/>
        </w:rPr>
      </w:pPr>
    </w:p>
    <w:p w14:paraId="02E85714" w14:textId="77777777" w:rsidR="00E507DB" w:rsidRPr="00DF1D8F" w:rsidRDefault="00E507DB" w:rsidP="00E507DB">
      <w:pPr>
        <w:spacing w:line="276" w:lineRule="auto"/>
        <w:ind w:left="567"/>
        <w:jc w:val="both"/>
        <w:rPr>
          <w:rFonts w:asciiTheme="minorHAnsi" w:hAnsiTheme="minorHAnsi" w:cstheme="minorHAnsi"/>
          <w:sz w:val="22"/>
          <w:szCs w:val="22"/>
        </w:rPr>
      </w:pPr>
      <w:r w:rsidRPr="00DF1D8F">
        <w:rPr>
          <w:rFonts w:asciiTheme="minorHAnsi" w:hAnsiTheme="minorHAnsi" w:cstheme="minorHAnsi"/>
          <w:sz w:val="22"/>
          <w:szCs w:val="22"/>
        </w:rPr>
        <w:t>S strani vodje nadzora se zahteva prisotnost na gradbišču od uvedbe izvajalca v delo do zaključka gradnje na terenu kar se šteje za čas gradnje.</w:t>
      </w:r>
    </w:p>
    <w:p w14:paraId="276E28AB" w14:textId="77777777" w:rsidR="008B380A" w:rsidRPr="00DF1D8F" w:rsidRDefault="008B380A" w:rsidP="008B380A">
      <w:pPr>
        <w:ind w:left="567"/>
        <w:jc w:val="both"/>
        <w:rPr>
          <w:rFonts w:asciiTheme="minorHAnsi" w:hAnsiTheme="minorHAnsi" w:cstheme="minorHAnsi"/>
          <w:sz w:val="22"/>
          <w:szCs w:val="22"/>
        </w:rPr>
      </w:pPr>
    </w:p>
    <w:p w14:paraId="5B5DED7E" w14:textId="77777777" w:rsidR="00E507DB" w:rsidRPr="00DF1D8F" w:rsidRDefault="00E507DB" w:rsidP="00E507DB">
      <w:pPr>
        <w:spacing w:line="276" w:lineRule="auto"/>
        <w:ind w:left="567"/>
        <w:jc w:val="both"/>
        <w:rPr>
          <w:rFonts w:asciiTheme="minorHAnsi" w:hAnsiTheme="minorHAnsi" w:cstheme="minorHAnsi"/>
          <w:sz w:val="22"/>
          <w:szCs w:val="22"/>
        </w:rPr>
      </w:pPr>
      <w:r w:rsidRPr="00DF1D8F">
        <w:rPr>
          <w:rFonts w:asciiTheme="minorHAnsi" w:hAnsiTheme="minorHAnsi" w:cstheme="minorHAnsi"/>
          <w:sz w:val="22"/>
          <w:szCs w:val="22"/>
        </w:rPr>
        <w:t xml:space="preserve">Pričakuje se, da bo vodja nadzora delo organiziral tako, da bodo odgovorni nadzornik posameznih del stalno prisotni na gradbišču v fazah gradnje za katere so odgovorni (npr. prevzem gradbene jame, temeljnih tal, armature, opaži, ravnost tal pred, med in po polaganju asfaltov, prevzem opreme, če je potrebno tudi pri proizvajalcu, ipd.). </w:t>
      </w:r>
    </w:p>
    <w:p w14:paraId="4B728DB8" w14:textId="77777777" w:rsidR="004D680A" w:rsidRPr="00DF1D8F" w:rsidRDefault="004D680A" w:rsidP="008B380A">
      <w:pPr>
        <w:ind w:left="567"/>
        <w:jc w:val="both"/>
        <w:rPr>
          <w:rFonts w:asciiTheme="minorHAnsi" w:hAnsiTheme="minorHAnsi" w:cstheme="minorHAnsi"/>
          <w:sz w:val="22"/>
          <w:szCs w:val="22"/>
        </w:rPr>
      </w:pPr>
    </w:p>
    <w:p w14:paraId="0F0914AA" w14:textId="77777777" w:rsidR="00784C33" w:rsidRPr="00DF1D8F" w:rsidRDefault="00784C33" w:rsidP="000B4690">
      <w:pPr>
        <w:ind w:left="567"/>
        <w:jc w:val="both"/>
        <w:rPr>
          <w:rFonts w:asciiTheme="minorHAnsi" w:hAnsiTheme="minorHAnsi" w:cstheme="minorHAnsi"/>
          <w:sz w:val="22"/>
          <w:szCs w:val="22"/>
        </w:rPr>
      </w:pPr>
      <w:r w:rsidRPr="00DF1D8F">
        <w:rPr>
          <w:rFonts w:asciiTheme="minorHAnsi" w:hAnsiTheme="minorHAnsi" w:cstheme="minorHAnsi"/>
          <w:sz w:val="22"/>
          <w:szCs w:val="22"/>
        </w:rPr>
        <w:t>Izvajalec nadzora in strokovnega svetovanja je odgovoren za koordinacijo aktivnosti tekom izvajanja pogodbe. Koordinacija in vsi pisni dokumenti potekajo v celoti v slovenskem jeziku in na način v skladu z »Navodili za izvajanje inženirskih storitev pri izvajanju investicijskih projektov na G + R cestah«, Direkcije RS za infrastrukturo</w:t>
      </w:r>
      <w:r w:rsidR="001D3251" w:rsidRPr="00DF1D8F">
        <w:rPr>
          <w:rFonts w:asciiTheme="minorHAnsi" w:hAnsiTheme="minorHAnsi" w:cstheme="minorHAnsi"/>
          <w:sz w:val="22"/>
          <w:szCs w:val="22"/>
        </w:rPr>
        <w:t xml:space="preserve"> </w:t>
      </w:r>
      <w:r w:rsidRPr="00DF1D8F">
        <w:rPr>
          <w:rFonts w:asciiTheme="minorHAnsi" w:hAnsiTheme="minorHAnsi" w:cstheme="minorHAnsi"/>
          <w:sz w:val="22"/>
          <w:szCs w:val="22"/>
        </w:rPr>
        <w:t xml:space="preserve">z dne </w:t>
      </w:r>
      <w:r w:rsidR="00CC622B" w:rsidRPr="00DF1D8F">
        <w:rPr>
          <w:rFonts w:asciiTheme="minorHAnsi" w:hAnsiTheme="minorHAnsi" w:cstheme="minorHAnsi"/>
          <w:sz w:val="22"/>
          <w:szCs w:val="22"/>
        </w:rPr>
        <w:t>19</w:t>
      </w:r>
      <w:r w:rsidRPr="00DF1D8F">
        <w:rPr>
          <w:rFonts w:asciiTheme="minorHAnsi" w:hAnsiTheme="minorHAnsi" w:cstheme="minorHAnsi"/>
          <w:sz w:val="22"/>
          <w:szCs w:val="22"/>
        </w:rPr>
        <w:t>.</w:t>
      </w:r>
      <w:r w:rsidR="00CC622B" w:rsidRPr="00DF1D8F">
        <w:rPr>
          <w:rFonts w:asciiTheme="minorHAnsi" w:hAnsiTheme="minorHAnsi" w:cstheme="minorHAnsi"/>
          <w:sz w:val="22"/>
          <w:szCs w:val="22"/>
        </w:rPr>
        <w:t>04</w:t>
      </w:r>
      <w:r w:rsidRPr="00DF1D8F">
        <w:rPr>
          <w:rFonts w:asciiTheme="minorHAnsi" w:hAnsiTheme="minorHAnsi" w:cstheme="minorHAnsi"/>
          <w:sz w:val="22"/>
          <w:szCs w:val="22"/>
        </w:rPr>
        <w:t>.201</w:t>
      </w:r>
      <w:r w:rsidR="00CC622B" w:rsidRPr="00DF1D8F">
        <w:rPr>
          <w:rFonts w:asciiTheme="minorHAnsi" w:hAnsiTheme="minorHAnsi" w:cstheme="minorHAnsi"/>
          <w:sz w:val="22"/>
          <w:szCs w:val="22"/>
        </w:rPr>
        <w:t>9</w:t>
      </w:r>
      <w:r w:rsidR="0019240E" w:rsidRPr="00DF1D8F">
        <w:rPr>
          <w:rFonts w:asciiTheme="minorHAnsi" w:hAnsiTheme="minorHAnsi" w:cstheme="minorHAnsi"/>
          <w:sz w:val="22"/>
          <w:szCs w:val="22"/>
        </w:rPr>
        <w:t xml:space="preserve"> (</w:t>
      </w:r>
      <w:r w:rsidR="00377A21" w:rsidRPr="00DF1D8F">
        <w:rPr>
          <w:rFonts w:asciiTheme="minorHAnsi" w:hAnsiTheme="minorHAnsi" w:cstheme="minorHAnsi"/>
          <w:sz w:val="22"/>
          <w:szCs w:val="22"/>
        </w:rPr>
        <w:t>navodil</w:t>
      </w:r>
      <w:r w:rsidR="009B46D4" w:rsidRPr="00DF1D8F">
        <w:rPr>
          <w:rFonts w:asciiTheme="minorHAnsi" w:hAnsiTheme="minorHAnsi" w:cstheme="minorHAnsi"/>
          <w:sz w:val="22"/>
          <w:szCs w:val="22"/>
        </w:rPr>
        <w:t>o</w:t>
      </w:r>
      <w:r w:rsidR="00377A21" w:rsidRPr="00DF1D8F">
        <w:rPr>
          <w:rFonts w:asciiTheme="minorHAnsi" w:hAnsiTheme="minorHAnsi" w:cstheme="minorHAnsi"/>
          <w:sz w:val="22"/>
          <w:szCs w:val="22"/>
        </w:rPr>
        <w:t xml:space="preserve"> št. </w:t>
      </w:r>
      <w:r w:rsidR="00CC622B" w:rsidRPr="00DF1D8F">
        <w:rPr>
          <w:rFonts w:asciiTheme="minorHAnsi" w:hAnsiTheme="minorHAnsi" w:cstheme="minorHAnsi"/>
          <w:sz w:val="22"/>
          <w:szCs w:val="22"/>
        </w:rPr>
        <w:t>37165-6/2019</w:t>
      </w:r>
      <w:r w:rsidR="0019240E" w:rsidRPr="00DF1D8F">
        <w:rPr>
          <w:rFonts w:asciiTheme="minorHAnsi" w:hAnsiTheme="minorHAnsi" w:cstheme="minorHAnsi"/>
          <w:sz w:val="22"/>
          <w:szCs w:val="22"/>
        </w:rPr>
        <w:t>)</w:t>
      </w:r>
      <w:r w:rsidRPr="00DF1D8F">
        <w:rPr>
          <w:rFonts w:asciiTheme="minorHAnsi" w:hAnsiTheme="minorHAnsi" w:cstheme="minorHAnsi"/>
          <w:sz w:val="22"/>
          <w:szCs w:val="22"/>
        </w:rPr>
        <w:t xml:space="preserve"> </w:t>
      </w:r>
      <w:r w:rsidR="001D3251" w:rsidRPr="00DF1D8F">
        <w:rPr>
          <w:rFonts w:asciiTheme="minorHAnsi" w:hAnsiTheme="minorHAnsi" w:cstheme="minorHAnsi"/>
          <w:sz w:val="22"/>
          <w:szCs w:val="22"/>
        </w:rPr>
        <w:t xml:space="preserve">s </w:t>
      </w:r>
      <w:r w:rsidRPr="00DF1D8F">
        <w:rPr>
          <w:rFonts w:asciiTheme="minorHAnsi" w:hAnsiTheme="minorHAnsi" w:cstheme="minorHAnsi"/>
          <w:sz w:val="22"/>
          <w:szCs w:val="22"/>
        </w:rPr>
        <w:t>prilogami</w:t>
      </w:r>
      <w:r w:rsidR="001D3251" w:rsidRPr="00DF1D8F">
        <w:rPr>
          <w:rFonts w:asciiTheme="minorHAnsi" w:hAnsiTheme="minorHAnsi" w:cstheme="minorHAnsi"/>
          <w:sz w:val="22"/>
          <w:szCs w:val="22"/>
        </w:rPr>
        <w:t xml:space="preserve"> in dopolnitvami,</w:t>
      </w:r>
      <w:r w:rsidRPr="00DF1D8F">
        <w:rPr>
          <w:rFonts w:asciiTheme="minorHAnsi" w:hAnsiTheme="minorHAnsi" w:cstheme="minorHAnsi"/>
          <w:sz w:val="22"/>
          <w:szCs w:val="22"/>
        </w:rPr>
        <w:t xml:space="preserve"> </w:t>
      </w:r>
      <w:r w:rsidR="0019240E" w:rsidRPr="00DF1D8F">
        <w:rPr>
          <w:rFonts w:asciiTheme="minorHAnsi" w:hAnsiTheme="minorHAnsi" w:cstheme="minorHAnsi"/>
          <w:sz w:val="22"/>
          <w:szCs w:val="22"/>
        </w:rPr>
        <w:t>ki so Prilog</w:t>
      </w:r>
      <w:r w:rsidR="00377A21" w:rsidRPr="00DF1D8F">
        <w:rPr>
          <w:rFonts w:asciiTheme="minorHAnsi" w:hAnsiTheme="minorHAnsi" w:cstheme="minorHAnsi"/>
          <w:sz w:val="22"/>
          <w:szCs w:val="22"/>
        </w:rPr>
        <w:t>a</w:t>
      </w:r>
      <w:r w:rsidR="0019240E" w:rsidRPr="00DF1D8F">
        <w:rPr>
          <w:rFonts w:asciiTheme="minorHAnsi" w:hAnsiTheme="minorHAnsi" w:cstheme="minorHAnsi"/>
          <w:sz w:val="22"/>
          <w:szCs w:val="22"/>
        </w:rPr>
        <w:t xml:space="preserve"> </w:t>
      </w:r>
      <w:r w:rsidR="00F51A15" w:rsidRPr="00DF1D8F">
        <w:rPr>
          <w:rFonts w:asciiTheme="minorHAnsi" w:hAnsiTheme="minorHAnsi" w:cstheme="minorHAnsi"/>
          <w:sz w:val="22"/>
          <w:szCs w:val="22"/>
        </w:rPr>
        <w:t>2</w:t>
      </w:r>
      <w:r w:rsidR="0019240E" w:rsidRPr="00DF1D8F">
        <w:rPr>
          <w:rFonts w:asciiTheme="minorHAnsi" w:hAnsiTheme="minorHAnsi" w:cstheme="minorHAnsi"/>
          <w:sz w:val="22"/>
          <w:szCs w:val="22"/>
        </w:rPr>
        <w:t xml:space="preserve"> tega Opis naročila i</w:t>
      </w:r>
      <w:r w:rsidRPr="00DF1D8F">
        <w:rPr>
          <w:rFonts w:asciiTheme="minorHAnsi" w:hAnsiTheme="minorHAnsi" w:cstheme="minorHAnsi"/>
          <w:sz w:val="22"/>
          <w:szCs w:val="22"/>
        </w:rPr>
        <w:t>n so sestavni del razpisne dokumentacije za predmetno naročilo.</w:t>
      </w:r>
    </w:p>
    <w:p w14:paraId="13364A53" w14:textId="77777777" w:rsidR="00691A24" w:rsidRPr="00DF1D8F" w:rsidRDefault="00691A24" w:rsidP="000B4690">
      <w:pPr>
        <w:ind w:left="567"/>
        <w:jc w:val="both"/>
        <w:rPr>
          <w:rFonts w:asciiTheme="minorHAnsi" w:hAnsiTheme="minorHAnsi" w:cstheme="minorHAnsi"/>
          <w:sz w:val="22"/>
          <w:szCs w:val="22"/>
        </w:rPr>
      </w:pPr>
    </w:p>
    <w:p w14:paraId="39216305" w14:textId="77777777" w:rsidR="00E507DB" w:rsidRPr="00DF1D8F" w:rsidRDefault="00E507DB" w:rsidP="00E507DB">
      <w:pPr>
        <w:ind w:left="567"/>
        <w:jc w:val="both"/>
        <w:rPr>
          <w:rFonts w:asciiTheme="minorHAnsi" w:hAnsiTheme="minorHAnsi" w:cstheme="minorHAnsi"/>
          <w:sz w:val="22"/>
          <w:szCs w:val="22"/>
        </w:rPr>
      </w:pPr>
      <w:r w:rsidRPr="00DF1D8F">
        <w:rPr>
          <w:rFonts w:asciiTheme="minorHAnsi" w:hAnsiTheme="minorHAnsi" w:cstheme="minorHAnsi"/>
          <w:sz w:val="22"/>
          <w:szCs w:val="22"/>
        </w:rPr>
        <w:t>Strokovno usposobljeni sodelavci (vodja nadzora oz. odgovorni nadzorniki posameznih del, odgovorni koordinator za varstvo pri delu ...) morajo imeti pooblastila in imenovanja kot izhajajo iz te pogodbe, Zakona cestah, Gradbenega zakona in Zakona o varnosti in zdravju pri delu.  Za objekte iz 18.člena Zakona o cestah se za imenovanje upošteva določila Pravilnika za izvedbo investicijskih vzdrževalnih del v javno korist na javnih cestah (Uradni list RS št. 07/2012).</w:t>
      </w:r>
    </w:p>
    <w:p w14:paraId="11A341AB" w14:textId="46297CFB" w:rsidR="00683949" w:rsidRPr="00DF1D8F" w:rsidRDefault="00683949" w:rsidP="00683949">
      <w:pPr>
        <w:tabs>
          <w:tab w:val="num" w:pos="1418"/>
        </w:tabs>
        <w:ind w:left="567"/>
        <w:jc w:val="both"/>
        <w:rPr>
          <w:rFonts w:asciiTheme="minorHAnsi" w:hAnsiTheme="minorHAnsi" w:cstheme="minorHAnsi"/>
          <w:sz w:val="22"/>
          <w:szCs w:val="22"/>
        </w:rPr>
      </w:pPr>
    </w:p>
    <w:p w14:paraId="40AC94EE" w14:textId="276AA8B8" w:rsidR="00E507DB" w:rsidRPr="00DF1D8F" w:rsidRDefault="00E507DB" w:rsidP="00683949">
      <w:pPr>
        <w:tabs>
          <w:tab w:val="num" w:pos="1418"/>
        </w:tabs>
        <w:ind w:left="567"/>
        <w:jc w:val="both"/>
        <w:rPr>
          <w:rFonts w:asciiTheme="minorHAnsi" w:hAnsiTheme="minorHAnsi" w:cstheme="minorHAnsi"/>
          <w:sz w:val="22"/>
          <w:szCs w:val="22"/>
        </w:rPr>
      </w:pPr>
      <w:r w:rsidRPr="00DF1D8F">
        <w:rPr>
          <w:rFonts w:asciiTheme="minorHAnsi" w:hAnsiTheme="minorHAnsi" w:cstheme="minorHAnsi"/>
          <w:sz w:val="22"/>
          <w:szCs w:val="22"/>
        </w:rPr>
        <w:lastRenderedPageBreak/>
        <w:t>Inženir zagotavljanja varnost in zdravje pri delu skladno z veljavnimi predpisi s tega področja, vključno s potrebnimi administrativno tehničnimi ter ostalimi opravili. Inženir mora imenovati koordinatorja za varnost in zdravje pri delu.</w:t>
      </w:r>
    </w:p>
    <w:p w14:paraId="41D77462" w14:textId="77777777" w:rsidR="00E507DB" w:rsidRPr="00DF1D8F" w:rsidRDefault="00E507DB" w:rsidP="00683949">
      <w:pPr>
        <w:tabs>
          <w:tab w:val="num" w:pos="1418"/>
        </w:tabs>
        <w:ind w:left="567"/>
        <w:jc w:val="both"/>
        <w:rPr>
          <w:rFonts w:asciiTheme="minorHAnsi" w:hAnsiTheme="minorHAnsi" w:cstheme="minorHAnsi"/>
          <w:sz w:val="22"/>
          <w:szCs w:val="22"/>
        </w:rPr>
      </w:pPr>
    </w:p>
    <w:p w14:paraId="3A195B2E" w14:textId="77777777" w:rsidR="00E507DB" w:rsidRPr="00DF1D8F" w:rsidRDefault="00E507DB" w:rsidP="00E507DB">
      <w:pPr>
        <w:spacing w:line="276" w:lineRule="auto"/>
        <w:ind w:left="567"/>
        <w:jc w:val="both"/>
        <w:rPr>
          <w:rFonts w:asciiTheme="minorHAnsi" w:hAnsiTheme="minorHAnsi" w:cstheme="minorHAnsi"/>
          <w:sz w:val="22"/>
          <w:szCs w:val="22"/>
        </w:rPr>
      </w:pPr>
      <w:r w:rsidRPr="00DF1D8F">
        <w:rPr>
          <w:rFonts w:asciiTheme="minorHAnsi" w:hAnsiTheme="minorHAnsi" w:cstheme="minorHAnsi"/>
          <w:sz w:val="22"/>
          <w:szCs w:val="22"/>
        </w:rPr>
        <w:t xml:space="preserve">Inženir bo delavcem iz predhodnega odstavka za izvajanje s to pogodbo določenih aktivnosti izdal ustrezne sklepe o imenovanju. V primeru opustitve ukrepov, ki po tej pogodbi predstavljajo obveznost inženirja, le-ta odgovarja za škodo, ki bi z opustitvijo ukrepov oziroma aktivnosti nastala naročniku. </w:t>
      </w:r>
    </w:p>
    <w:p w14:paraId="4D39B674" w14:textId="77777777" w:rsidR="00E507DB" w:rsidRPr="00DF1D8F" w:rsidRDefault="00E507DB" w:rsidP="00683949">
      <w:pPr>
        <w:tabs>
          <w:tab w:val="num" w:pos="1418"/>
        </w:tabs>
        <w:ind w:left="567"/>
        <w:jc w:val="both"/>
        <w:rPr>
          <w:rFonts w:asciiTheme="minorHAnsi" w:hAnsiTheme="minorHAnsi" w:cstheme="minorHAnsi"/>
          <w:sz w:val="22"/>
          <w:szCs w:val="22"/>
        </w:rPr>
      </w:pPr>
    </w:p>
    <w:p w14:paraId="08814444" w14:textId="77777777" w:rsidR="00E45804" w:rsidRPr="00DF1D8F" w:rsidRDefault="00E45804" w:rsidP="000C74D0">
      <w:pPr>
        <w:ind w:left="142"/>
        <w:jc w:val="both"/>
        <w:rPr>
          <w:rFonts w:asciiTheme="minorHAnsi" w:hAnsiTheme="minorHAnsi" w:cstheme="minorHAnsi"/>
          <w:sz w:val="22"/>
          <w:szCs w:val="22"/>
        </w:rPr>
      </w:pPr>
    </w:p>
    <w:p w14:paraId="6727CCF8" w14:textId="77777777" w:rsidR="00BD5293" w:rsidRPr="00DF1D8F" w:rsidRDefault="00BD5293" w:rsidP="002B32FA">
      <w:pPr>
        <w:ind w:left="567"/>
        <w:jc w:val="both"/>
        <w:rPr>
          <w:rFonts w:asciiTheme="minorHAnsi" w:hAnsiTheme="minorHAnsi" w:cstheme="minorHAnsi"/>
          <w:sz w:val="22"/>
          <w:szCs w:val="22"/>
        </w:rPr>
      </w:pPr>
      <w:r w:rsidRPr="00DF1D8F">
        <w:rPr>
          <w:rFonts w:asciiTheme="minorHAnsi" w:hAnsiTheme="minorHAnsi" w:cstheme="minorHAnsi"/>
          <w:sz w:val="22"/>
          <w:szCs w:val="22"/>
        </w:rPr>
        <w:t xml:space="preserve">V  primeru, da izvajalec zaupana mu dela izvede pomanjkljivo v nasprotju z veljavno zakonodajo oziroma z zamudo glede na terminski plan, mu bo naročnik pisno določil rok v katerem je izvajalec dolžan pomanjkljivosti odpraviti. Če izvajalec v določenem roku pomanjkljivosti v skladu s pripombami naročnika ne odpravi, mu naročnik za opravljeno delo ne prizna plačila in lahko tudi </w:t>
      </w:r>
      <w:r w:rsidR="00807BDA" w:rsidRPr="00DF1D8F">
        <w:rPr>
          <w:rFonts w:asciiTheme="minorHAnsi" w:hAnsiTheme="minorHAnsi" w:cstheme="minorHAnsi"/>
          <w:sz w:val="22"/>
          <w:szCs w:val="22"/>
        </w:rPr>
        <w:t>prekine</w:t>
      </w:r>
      <w:r w:rsidRPr="00DF1D8F">
        <w:rPr>
          <w:rFonts w:asciiTheme="minorHAnsi" w:hAnsiTheme="minorHAnsi" w:cstheme="minorHAnsi"/>
          <w:sz w:val="22"/>
          <w:szCs w:val="22"/>
        </w:rPr>
        <w:t xml:space="preserve"> pogodbo.</w:t>
      </w:r>
    </w:p>
    <w:p w14:paraId="7CEF45B1" w14:textId="77777777" w:rsidR="00683949" w:rsidRPr="00DF1D8F" w:rsidRDefault="00683949" w:rsidP="002B32FA">
      <w:pPr>
        <w:ind w:left="567"/>
        <w:jc w:val="both"/>
        <w:rPr>
          <w:rFonts w:asciiTheme="minorHAnsi" w:hAnsiTheme="minorHAnsi" w:cstheme="minorHAnsi"/>
          <w:sz w:val="22"/>
          <w:szCs w:val="22"/>
        </w:rPr>
      </w:pPr>
    </w:p>
    <w:p w14:paraId="0251A452" w14:textId="77777777" w:rsidR="00683949" w:rsidRPr="00DF1D8F" w:rsidRDefault="00683949" w:rsidP="00683949">
      <w:pPr>
        <w:tabs>
          <w:tab w:val="left" w:pos="9358"/>
        </w:tabs>
        <w:ind w:left="567" w:right="-2"/>
        <w:jc w:val="both"/>
        <w:rPr>
          <w:rFonts w:asciiTheme="minorHAnsi" w:hAnsiTheme="minorHAnsi" w:cstheme="minorHAnsi"/>
          <w:sz w:val="22"/>
          <w:szCs w:val="22"/>
        </w:rPr>
      </w:pPr>
      <w:r w:rsidRPr="00DF1D8F">
        <w:rPr>
          <w:rFonts w:asciiTheme="minorHAnsi" w:hAnsiTheme="minorHAnsi" w:cstheme="minorHAnsi"/>
          <w:sz w:val="22"/>
          <w:szCs w:val="22"/>
        </w:rPr>
        <w:t xml:space="preserve">Vse naloge inženirja in </w:t>
      </w:r>
      <w:r w:rsidR="00725AC6" w:rsidRPr="00DF1D8F">
        <w:rPr>
          <w:rFonts w:asciiTheme="minorHAnsi" w:hAnsiTheme="minorHAnsi" w:cstheme="minorHAnsi"/>
          <w:sz w:val="22"/>
          <w:szCs w:val="22"/>
        </w:rPr>
        <w:t>vodje nadzora</w:t>
      </w:r>
      <w:r w:rsidRPr="00DF1D8F">
        <w:rPr>
          <w:rFonts w:asciiTheme="minorHAnsi" w:hAnsiTheme="minorHAnsi" w:cstheme="minorHAnsi"/>
          <w:sz w:val="22"/>
          <w:szCs w:val="22"/>
        </w:rPr>
        <w:t xml:space="preserve"> oziroma odgovornega nadzornika posameznih del se kot sestavni del inženirske storitve izvajajo za vse faze, od uvedbe izvajalca del v delo do pridobitve dovoljenja za izročitev ceste, cestnega odseka ali cestnega objekta v neomejeno uporabo oziroma do pridobitve uporabnega dovoljenja.</w:t>
      </w:r>
    </w:p>
    <w:p w14:paraId="11198B93" w14:textId="77777777" w:rsidR="00683949" w:rsidRPr="00DF1D8F" w:rsidRDefault="00683949" w:rsidP="00683949">
      <w:pPr>
        <w:tabs>
          <w:tab w:val="left" w:pos="9358"/>
        </w:tabs>
        <w:ind w:left="567" w:right="-2"/>
        <w:jc w:val="both"/>
        <w:rPr>
          <w:rFonts w:asciiTheme="minorHAnsi" w:hAnsiTheme="minorHAnsi" w:cstheme="minorHAnsi"/>
          <w:sz w:val="22"/>
          <w:szCs w:val="22"/>
        </w:rPr>
      </w:pPr>
    </w:p>
    <w:p w14:paraId="29943F9B" w14:textId="77777777" w:rsidR="00E507DB" w:rsidRPr="00DF1D8F" w:rsidRDefault="00E507DB" w:rsidP="00E507DB">
      <w:pPr>
        <w:spacing w:line="276" w:lineRule="auto"/>
        <w:ind w:left="567"/>
        <w:jc w:val="both"/>
        <w:rPr>
          <w:rFonts w:asciiTheme="minorHAnsi" w:hAnsiTheme="minorHAnsi" w:cstheme="minorHAnsi"/>
          <w:sz w:val="22"/>
          <w:szCs w:val="22"/>
        </w:rPr>
      </w:pPr>
      <w:r w:rsidRPr="00DF1D8F">
        <w:rPr>
          <w:rFonts w:asciiTheme="minorHAnsi" w:hAnsiTheme="minorHAnsi" w:cstheme="minorHAnsi"/>
          <w:sz w:val="22"/>
          <w:szCs w:val="22"/>
        </w:rPr>
        <w:t xml:space="preserve">Inženir je dolžan v okviru prevzetih inženirskih storitev izvesti vse potrebno za celotno izvedbo teh opravil in popolno realizacijo projekta  ne glede na to, ali so te storitve eksplicitno navedene ali ne, za kar pa mora pridobiti soglasje naročnika. </w:t>
      </w:r>
    </w:p>
    <w:p w14:paraId="3758E5FD" w14:textId="77777777" w:rsidR="00E507DB" w:rsidRPr="00DF1D8F" w:rsidRDefault="00E507DB" w:rsidP="00E507DB">
      <w:pPr>
        <w:spacing w:line="276" w:lineRule="auto"/>
        <w:ind w:left="567"/>
        <w:jc w:val="both"/>
        <w:rPr>
          <w:rFonts w:asciiTheme="minorHAnsi" w:hAnsiTheme="minorHAnsi" w:cstheme="minorHAnsi"/>
          <w:sz w:val="22"/>
          <w:szCs w:val="22"/>
        </w:rPr>
      </w:pPr>
    </w:p>
    <w:p w14:paraId="687BFC17" w14:textId="1FC2A76C" w:rsidR="00E507DB" w:rsidRDefault="00E507DB" w:rsidP="00E507DB">
      <w:pPr>
        <w:tabs>
          <w:tab w:val="left" w:pos="9358"/>
        </w:tabs>
        <w:spacing w:line="276" w:lineRule="auto"/>
        <w:ind w:left="567" w:right="-2"/>
        <w:jc w:val="both"/>
        <w:rPr>
          <w:rFonts w:asciiTheme="minorHAnsi" w:hAnsiTheme="minorHAnsi" w:cstheme="minorHAnsi"/>
          <w:strike/>
          <w:color w:val="FF0000"/>
          <w:sz w:val="22"/>
          <w:szCs w:val="22"/>
        </w:rPr>
      </w:pPr>
      <w:r w:rsidRPr="004D65F0">
        <w:rPr>
          <w:rFonts w:asciiTheme="minorHAnsi" w:hAnsiTheme="minorHAnsi" w:cstheme="minorHAnsi"/>
          <w:strike/>
          <w:color w:val="FF0000"/>
          <w:sz w:val="22"/>
          <w:szCs w:val="22"/>
        </w:rPr>
        <w:t xml:space="preserve">Pravočasno pisno obvestilo naročnika: o dokončanju del, pred iztekom dovoljenja za začasno omejeno uporabo ceste, cestnega odseka ali cestnega objekta, pred iztekom poizkusnega obratovanja, pred iztekom dovoljenja za začasno uporabo ceste ali pred iztekom druge smiselno enake odločbe, predstavlja bistveno sestavino inženirske storitve. </w:t>
      </w:r>
    </w:p>
    <w:p w14:paraId="099D9342" w14:textId="7D270737" w:rsidR="004D65F0" w:rsidRDefault="004D65F0" w:rsidP="00E507DB">
      <w:pPr>
        <w:tabs>
          <w:tab w:val="left" w:pos="9358"/>
        </w:tabs>
        <w:spacing w:line="276" w:lineRule="auto"/>
        <w:ind w:left="567" w:right="-2"/>
        <w:jc w:val="both"/>
        <w:rPr>
          <w:rFonts w:asciiTheme="minorHAnsi" w:hAnsiTheme="minorHAnsi" w:cstheme="minorHAnsi"/>
          <w:strike/>
          <w:color w:val="FF0000"/>
          <w:sz w:val="22"/>
          <w:szCs w:val="22"/>
        </w:rPr>
      </w:pPr>
    </w:p>
    <w:p w14:paraId="66085F3C" w14:textId="5CDA6C57" w:rsidR="004D65F0" w:rsidRPr="004D65F0" w:rsidRDefault="004D65F0" w:rsidP="004D65F0">
      <w:pPr>
        <w:tabs>
          <w:tab w:val="left" w:pos="9358"/>
        </w:tabs>
        <w:spacing w:line="276" w:lineRule="auto"/>
        <w:ind w:left="567" w:right="-2"/>
        <w:jc w:val="both"/>
        <w:rPr>
          <w:rFonts w:asciiTheme="minorHAnsi" w:hAnsiTheme="minorHAnsi" w:cstheme="minorHAnsi"/>
          <w:color w:val="FF0000"/>
          <w:sz w:val="22"/>
          <w:szCs w:val="22"/>
        </w:rPr>
      </w:pPr>
      <w:bookmarkStart w:id="3" w:name="_Hlk52463411"/>
      <w:r>
        <w:rPr>
          <w:rFonts w:asciiTheme="minorHAnsi" w:hAnsiTheme="minorHAnsi" w:cstheme="minorHAnsi"/>
          <w:color w:val="FF0000"/>
          <w:sz w:val="22"/>
          <w:szCs w:val="22"/>
        </w:rPr>
        <w:t>Izvajalec je dolžan p</w:t>
      </w:r>
      <w:r w:rsidRPr="004D65F0">
        <w:rPr>
          <w:rFonts w:asciiTheme="minorHAnsi" w:hAnsiTheme="minorHAnsi" w:cstheme="minorHAnsi"/>
          <w:color w:val="FF0000"/>
          <w:sz w:val="22"/>
          <w:szCs w:val="22"/>
        </w:rPr>
        <w:t>ravočasno pisno obvestilo naročnika: o dokončanju del, pred iztekom dovoljenja za začasno omejeno uporabo ceste, cestnega odseka ali cestnega objekta, pred iztekom poizkusnega obratovanja, pred iztekom dovoljenja za začasno uporabo ceste ali pred iztekom druge smiselno enake odločbe</w:t>
      </w:r>
      <w:r>
        <w:rPr>
          <w:rFonts w:asciiTheme="minorHAnsi" w:hAnsiTheme="minorHAnsi" w:cstheme="minorHAnsi"/>
          <w:color w:val="FF0000"/>
          <w:sz w:val="22"/>
          <w:szCs w:val="22"/>
        </w:rPr>
        <w:t>.</w:t>
      </w:r>
      <w:r w:rsidRPr="004D65F0">
        <w:rPr>
          <w:rFonts w:asciiTheme="minorHAnsi" w:hAnsiTheme="minorHAnsi" w:cstheme="minorHAnsi"/>
          <w:color w:val="FF0000"/>
          <w:sz w:val="22"/>
          <w:szCs w:val="22"/>
        </w:rPr>
        <w:t xml:space="preserve"> </w:t>
      </w:r>
    </w:p>
    <w:bookmarkEnd w:id="3"/>
    <w:p w14:paraId="6F15B251" w14:textId="77777777" w:rsidR="00DF1189" w:rsidRPr="00DF1D8F" w:rsidRDefault="00DF1189" w:rsidP="002B32FA">
      <w:pPr>
        <w:ind w:left="567"/>
        <w:jc w:val="both"/>
        <w:rPr>
          <w:rFonts w:asciiTheme="minorHAnsi" w:hAnsiTheme="minorHAnsi" w:cstheme="minorHAnsi"/>
          <w:sz w:val="22"/>
          <w:szCs w:val="22"/>
        </w:rPr>
      </w:pPr>
    </w:p>
    <w:p w14:paraId="2E66B26E" w14:textId="77777777" w:rsidR="00E06DEC" w:rsidRPr="00DF1D8F" w:rsidRDefault="00E06DEC" w:rsidP="00AA01FB">
      <w:pPr>
        <w:pStyle w:val="GLAVA3"/>
        <w:tabs>
          <w:tab w:val="left" w:pos="567"/>
        </w:tabs>
        <w:ind w:left="142" w:hanging="284"/>
        <w:rPr>
          <w:sz w:val="22"/>
          <w:szCs w:val="22"/>
        </w:rPr>
      </w:pPr>
      <w:r w:rsidRPr="00DF1D8F">
        <w:rPr>
          <w:sz w:val="22"/>
          <w:szCs w:val="22"/>
        </w:rPr>
        <w:t>Uvedba izvajalca v delo, prijava gradbišča, roki</w:t>
      </w:r>
    </w:p>
    <w:p w14:paraId="34D7FA1B" w14:textId="77777777" w:rsidR="004D680A" w:rsidRPr="00DF1D8F" w:rsidRDefault="004D680A" w:rsidP="004D680A">
      <w:pPr>
        <w:pStyle w:val="GLAVA3"/>
        <w:numPr>
          <w:ilvl w:val="0"/>
          <w:numId w:val="0"/>
        </w:numPr>
        <w:tabs>
          <w:tab w:val="left" w:pos="567"/>
        </w:tabs>
        <w:ind w:left="142"/>
        <w:rPr>
          <w:sz w:val="22"/>
          <w:szCs w:val="22"/>
        </w:rPr>
      </w:pPr>
    </w:p>
    <w:p w14:paraId="5CA2B6F9" w14:textId="77777777" w:rsidR="000E19AF" w:rsidRPr="00DF1D8F" w:rsidRDefault="00E06DEC" w:rsidP="004D680A">
      <w:pPr>
        <w:ind w:left="567"/>
        <w:jc w:val="both"/>
        <w:rPr>
          <w:rFonts w:asciiTheme="minorHAnsi" w:hAnsiTheme="minorHAnsi" w:cstheme="minorHAnsi"/>
          <w:sz w:val="22"/>
          <w:szCs w:val="22"/>
        </w:rPr>
      </w:pPr>
      <w:r w:rsidRPr="00DF1D8F">
        <w:rPr>
          <w:rFonts w:asciiTheme="minorHAnsi" w:hAnsiTheme="minorHAnsi" w:cstheme="minorHAnsi"/>
          <w:sz w:val="22"/>
          <w:szCs w:val="22"/>
        </w:rPr>
        <w:t>Inženir mora</w:t>
      </w:r>
      <w:r w:rsidR="000E19AF" w:rsidRPr="00DF1D8F">
        <w:rPr>
          <w:rFonts w:asciiTheme="minorHAnsi" w:hAnsiTheme="minorHAnsi" w:cstheme="minorHAnsi"/>
          <w:sz w:val="22"/>
          <w:szCs w:val="22"/>
        </w:rPr>
        <w:t>:</w:t>
      </w:r>
    </w:p>
    <w:p w14:paraId="69524E23" w14:textId="77777777" w:rsidR="00A7196F" w:rsidRPr="00DF1D8F" w:rsidRDefault="00A7196F" w:rsidP="004D680A">
      <w:pPr>
        <w:ind w:left="567"/>
        <w:jc w:val="both"/>
        <w:rPr>
          <w:rFonts w:asciiTheme="minorHAnsi" w:hAnsiTheme="minorHAnsi" w:cstheme="minorHAnsi"/>
          <w:sz w:val="22"/>
          <w:szCs w:val="22"/>
        </w:rPr>
      </w:pPr>
    </w:p>
    <w:p w14:paraId="2B01A6EA" w14:textId="77777777" w:rsidR="00E507DB" w:rsidRPr="00DF1D8F" w:rsidRDefault="00E507DB" w:rsidP="00E507DB">
      <w:pPr>
        <w:numPr>
          <w:ilvl w:val="0"/>
          <w:numId w:val="3"/>
        </w:numPr>
        <w:tabs>
          <w:tab w:val="clear" w:pos="924"/>
          <w:tab w:val="num" w:pos="1560"/>
        </w:tabs>
        <w:spacing w:line="276" w:lineRule="auto"/>
        <w:ind w:left="851" w:hanging="284"/>
        <w:jc w:val="both"/>
        <w:rPr>
          <w:rFonts w:asciiTheme="minorHAnsi" w:hAnsiTheme="minorHAnsi" w:cstheme="minorHAnsi"/>
          <w:sz w:val="22"/>
          <w:szCs w:val="22"/>
        </w:rPr>
      </w:pPr>
      <w:r w:rsidRPr="00DF1D8F">
        <w:rPr>
          <w:rFonts w:asciiTheme="minorHAnsi" w:hAnsiTheme="minorHAnsi" w:cstheme="minorHAnsi"/>
          <w:sz w:val="22"/>
          <w:szCs w:val="22"/>
        </w:rPr>
        <w:t>uvesti izvajalca gradnje najkasneje v roku 30 dni  po podpisu pogodbe oziroma skladno s pogodbo o izvedbi gradnje;</w:t>
      </w:r>
    </w:p>
    <w:p w14:paraId="796D3758" w14:textId="77777777" w:rsidR="00E507DB" w:rsidRPr="00DF1D8F" w:rsidRDefault="00E507DB" w:rsidP="00E507DB">
      <w:pPr>
        <w:numPr>
          <w:ilvl w:val="0"/>
          <w:numId w:val="3"/>
        </w:numPr>
        <w:tabs>
          <w:tab w:val="clear" w:pos="924"/>
          <w:tab w:val="num" w:pos="1560"/>
        </w:tabs>
        <w:spacing w:line="276" w:lineRule="auto"/>
        <w:ind w:left="851" w:hanging="284"/>
        <w:jc w:val="both"/>
        <w:rPr>
          <w:rFonts w:asciiTheme="minorHAnsi" w:hAnsiTheme="minorHAnsi" w:cstheme="minorHAnsi"/>
          <w:sz w:val="22"/>
          <w:szCs w:val="22"/>
        </w:rPr>
      </w:pPr>
      <w:bookmarkStart w:id="4" w:name="_Hlk38283080"/>
      <w:r w:rsidRPr="00DF1D8F">
        <w:rPr>
          <w:rFonts w:asciiTheme="minorHAnsi" w:hAnsiTheme="minorHAnsi" w:cstheme="minorHAnsi"/>
          <w:sz w:val="22"/>
          <w:szCs w:val="22"/>
        </w:rPr>
        <w:t>vsaj 90 dni pred začetkom del obvestiti (pisno) upravljavce druge gospodarske infrastrukture o začetku gradnje v skladu z določili Zakona o cestah;</w:t>
      </w:r>
    </w:p>
    <w:p w14:paraId="6DF13117" w14:textId="77777777" w:rsidR="00E507DB" w:rsidRPr="00DF1D8F" w:rsidRDefault="00E507DB" w:rsidP="00E507DB">
      <w:pPr>
        <w:numPr>
          <w:ilvl w:val="0"/>
          <w:numId w:val="3"/>
        </w:numPr>
        <w:tabs>
          <w:tab w:val="clear" w:pos="924"/>
          <w:tab w:val="num" w:pos="1560"/>
        </w:tabs>
        <w:spacing w:line="276" w:lineRule="auto"/>
        <w:ind w:left="851" w:hanging="284"/>
        <w:jc w:val="both"/>
        <w:rPr>
          <w:rFonts w:asciiTheme="minorHAnsi" w:hAnsiTheme="minorHAnsi" w:cstheme="minorHAnsi"/>
          <w:sz w:val="22"/>
          <w:szCs w:val="22"/>
        </w:rPr>
      </w:pPr>
      <w:bookmarkStart w:id="5" w:name="_Hlk38281840"/>
      <w:r w:rsidRPr="00DF1D8F">
        <w:rPr>
          <w:rFonts w:asciiTheme="minorHAnsi" w:hAnsiTheme="minorHAnsi" w:cstheme="minorHAnsi"/>
          <w:sz w:val="22"/>
          <w:szCs w:val="22"/>
        </w:rPr>
        <w:t>vsaj 10 dni pred začetkom izvajanja gradnje naročniku posredovati izpolnjen obrazec Prijava začetka gradnje s prilogami skladno s 63.členom GZ, ki ga v nadaljevanju naročnik posreduje pristojnemu upravnemu organu za gradbene zadeve;</w:t>
      </w:r>
    </w:p>
    <w:p w14:paraId="58F51E97" w14:textId="77777777" w:rsidR="00E507DB" w:rsidRPr="00DF1D8F" w:rsidRDefault="00E507DB" w:rsidP="00E507DB">
      <w:pPr>
        <w:numPr>
          <w:ilvl w:val="0"/>
          <w:numId w:val="3"/>
        </w:numPr>
        <w:tabs>
          <w:tab w:val="clear" w:pos="924"/>
          <w:tab w:val="num" w:pos="1560"/>
        </w:tabs>
        <w:spacing w:line="276" w:lineRule="auto"/>
        <w:ind w:left="851" w:hanging="284"/>
        <w:jc w:val="both"/>
        <w:rPr>
          <w:rFonts w:asciiTheme="minorHAnsi" w:hAnsiTheme="minorHAnsi" w:cstheme="minorHAnsi"/>
          <w:sz w:val="22"/>
          <w:szCs w:val="22"/>
        </w:rPr>
      </w:pPr>
      <w:r w:rsidRPr="00DF1D8F">
        <w:rPr>
          <w:rFonts w:asciiTheme="minorHAnsi" w:hAnsiTheme="minorHAnsi" w:cstheme="minorHAnsi"/>
          <w:sz w:val="22"/>
          <w:szCs w:val="22"/>
        </w:rPr>
        <w:t>vsaj 18 dni pred začetkom del obrazec Prijave gradbišča v skladu s 5.členom Uredbe o zagotavljanju varnosti in zdravja pri delu na začasnih in premičnih odrih, ki ga v nadaljevanju naročnik posreduje inšpekciji za delo;</w:t>
      </w:r>
    </w:p>
    <w:p w14:paraId="4EA35B99" w14:textId="77777777" w:rsidR="00E507DB" w:rsidRPr="00DF1D8F" w:rsidRDefault="00E507DB" w:rsidP="00E507DB">
      <w:pPr>
        <w:numPr>
          <w:ilvl w:val="0"/>
          <w:numId w:val="3"/>
        </w:numPr>
        <w:tabs>
          <w:tab w:val="clear" w:pos="924"/>
          <w:tab w:val="num" w:pos="1560"/>
        </w:tabs>
        <w:spacing w:line="276" w:lineRule="auto"/>
        <w:ind w:left="851" w:hanging="284"/>
        <w:jc w:val="both"/>
        <w:rPr>
          <w:rFonts w:asciiTheme="minorHAnsi" w:hAnsiTheme="minorHAnsi" w:cstheme="minorHAnsi"/>
          <w:sz w:val="22"/>
          <w:szCs w:val="22"/>
        </w:rPr>
      </w:pPr>
      <w:r w:rsidRPr="00DF1D8F">
        <w:rPr>
          <w:rFonts w:asciiTheme="minorHAnsi" w:hAnsiTheme="minorHAnsi" w:cstheme="minorHAnsi"/>
          <w:sz w:val="22"/>
          <w:szCs w:val="22"/>
        </w:rPr>
        <w:lastRenderedPageBreak/>
        <w:t xml:space="preserve">vsaj 10 dni pred pričetkom gradnje posredovati vsem </w:t>
      </w:r>
      <w:proofErr w:type="spellStart"/>
      <w:r w:rsidRPr="00DF1D8F">
        <w:rPr>
          <w:rFonts w:asciiTheme="minorHAnsi" w:hAnsiTheme="minorHAnsi" w:cstheme="minorHAnsi"/>
          <w:sz w:val="22"/>
          <w:szCs w:val="22"/>
        </w:rPr>
        <w:t>soglasodajalcem</w:t>
      </w:r>
      <w:proofErr w:type="spellEnd"/>
      <w:r w:rsidRPr="00DF1D8F">
        <w:rPr>
          <w:rFonts w:asciiTheme="minorHAnsi" w:hAnsiTheme="minorHAnsi" w:cstheme="minorHAnsi"/>
          <w:sz w:val="22"/>
          <w:szCs w:val="22"/>
        </w:rPr>
        <w:t xml:space="preserve"> </w:t>
      </w:r>
      <w:proofErr w:type="spellStart"/>
      <w:r w:rsidRPr="00DF1D8F">
        <w:rPr>
          <w:rFonts w:asciiTheme="minorHAnsi" w:hAnsiTheme="minorHAnsi" w:cstheme="minorHAnsi"/>
          <w:sz w:val="22"/>
          <w:szCs w:val="22"/>
        </w:rPr>
        <w:t>oz.mnenjedajalcem</w:t>
      </w:r>
      <w:proofErr w:type="spellEnd"/>
      <w:r w:rsidRPr="00DF1D8F">
        <w:rPr>
          <w:rFonts w:asciiTheme="minorHAnsi" w:hAnsiTheme="minorHAnsi" w:cstheme="minorHAnsi"/>
          <w:sz w:val="22"/>
          <w:szCs w:val="22"/>
        </w:rPr>
        <w:t xml:space="preserve"> obvestilo o pričetku in kopijo v vednost naročniku,</w:t>
      </w:r>
    </w:p>
    <w:bookmarkEnd w:id="4"/>
    <w:bookmarkEnd w:id="5"/>
    <w:p w14:paraId="6BFDE721" w14:textId="77777777" w:rsidR="00E507DB" w:rsidRPr="00DF1D8F" w:rsidRDefault="00E507DB" w:rsidP="00E507DB">
      <w:pPr>
        <w:numPr>
          <w:ilvl w:val="0"/>
          <w:numId w:val="3"/>
        </w:numPr>
        <w:tabs>
          <w:tab w:val="clear" w:pos="924"/>
          <w:tab w:val="num" w:pos="1560"/>
        </w:tabs>
        <w:spacing w:line="276" w:lineRule="auto"/>
        <w:ind w:left="851" w:hanging="284"/>
        <w:jc w:val="both"/>
        <w:rPr>
          <w:rFonts w:asciiTheme="minorHAnsi" w:hAnsiTheme="minorHAnsi" w:cstheme="minorHAnsi"/>
          <w:sz w:val="22"/>
          <w:szCs w:val="22"/>
        </w:rPr>
      </w:pPr>
      <w:r w:rsidRPr="00DF1D8F">
        <w:rPr>
          <w:rFonts w:asciiTheme="minorHAnsi" w:hAnsiTheme="minorHAnsi" w:cstheme="minorHAnsi"/>
          <w:sz w:val="22"/>
          <w:szCs w:val="22"/>
        </w:rPr>
        <w:t>posredovati kopije dogovora o izvajanju varnostnih ukrepov na gradbišču pred pričetkom del na naslov naročnika;</w:t>
      </w:r>
    </w:p>
    <w:p w14:paraId="0698C212" w14:textId="77777777" w:rsidR="00E507DB" w:rsidRPr="00DF1D8F" w:rsidRDefault="00E507DB" w:rsidP="00E507DB">
      <w:pPr>
        <w:numPr>
          <w:ilvl w:val="0"/>
          <w:numId w:val="3"/>
        </w:numPr>
        <w:tabs>
          <w:tab w:val="clear" w:pos="924"/>
          <w:tab w:val="num" w:pos="1560"/>
        </w:tabs>
        <w:spacing w:line="276" w:lineRule="auto"/>
        <w:ind w:left="851" w:hanging="284"/>
        <w:jc w:val="both"/>
        <w:rPr>
          <w:rFonts w:asciiTheme="minorHAnsi" w:hAnsiTheme="minorHAnsi" w:cstheme="minorHAnsi"/>
          <w:sz w:val="22"/>
          <w:szCs w:val="22"/>
        </w:rPr>
      </w:pPr>
      <w:r w:rsidRPr="00DF1D8F">
        <w:rPr>
          <w:rFonts w:asciiTheme="minorHAnsi" w:hAnsiTheme="minorHAnsi" w:cstheme="minorHAnsi"/>
          <w:sz w:val="22"/>
          <w:szCs w:val="22"/>
        </w:rPr>
        <w:t>posredovati potrjen programa notranje kontrole kakovosti pred začetkom del na naslov naročnika;</w:t>
      </w:r>
    </w:p>
    <w:p w14:paraId="2D59E15D" w14:textId="77777777" w:rsidR="00E507DB" w:rsidRPr="00DF1D8F" w:rsidRDefault="00E507DB" w:rsidP="00E507DB">
      <w:pPr>
        <w:numPr>
          <w:ilvl w:val="0"/>
          <w:numId w:val="3"/>
        </w:numPr>
        <w:tabs>
          <w:tab w:val="clear" w:pos="924"/>
          <w:tab w:val="num" w:pos="1560"/>
        </w:tabs>
        <w:spacing w:line="276" w:lineRule="auto"/>
        <w:ind w:left="851" w:hanging="284"/>
        <w:jc w:val="both"/>
        <w:rPr>
          <w:rFonts w:asciiTheme="minorHAnsi" w:hAnsiTheme="minorHAnsi" w:cstheme="minorHAnsi"/>
          <w:sz w:val="22"/>
          <w:szCs w:val="22"/>
        </w:rPr>
      </w:pPr>
      <w:r w:rsidRPr="00DF1D8F">
        <w:rPr>
          <w:rFonts w:asciiTheme="minorHAnsi" w:hAnsiTheme="minorHAnsi" w:cstheme="minorHAnsi"/>
          <w:sz w:val="22"/>
          <w:szCs w:val="22"/>
        </w:rPr>
        <w:t>izdelati program preiskav za izvedbo zunanje kontrole kakovosti najkasneje v roku 15 dni od naročila naročnika;</w:t>
      </w:r>
    </w:p>
    <w:p w14:paraId="12C63FA5" w14:textId="7DCA7B10" w:rsidR="00E353D6" w:rsidRPr="00DF1D8F" w:rsidRDefault="00E353D6" w:rsidP="00E353D6">
      <w:pPr>
        <w:ind w:left="851"/>
        <w:jc w:val="both"/>
        <w:rPr>
          <w:rFonts w:asciiTheme="minorHAnsi" w:hAnsiTheme="minorHAnsi" w:cstheme="minorHAnsi"/>
          <w:sz w:val="22"/>
          <w:szCs w:val="22"/>
        </w:rPr>
      </w:pPr>
    </w:p>
    <w:p w14:paraId="5BE00341" w14:textId="3BE9CAED" w:rsidR="00956076" w:rsidRPr="00DF1D8F" w:rsidRDefault="00956076" w:rsidP="00E353D6">
      <w:pPr>
        <w:ind w:left="851"/>
        <w:jc w:val="both"/>
        <w:rPr>
          <w:rFonts w:asciiTheme="minorHAnsi" w:hAnsiTheme="minorHAnsi" w:cstheme="minorHAnsi"/>
          <w:sz w:val="22"/>
          <w:szCs w:val="22"/>
        </w:rPr>
      </w:pPr>
    </w:p>
    <w:p w14:paraId="131AB8AC" w14:textId="77777777" w:rsidR="00956076" w:rsidRPr="00DF1D8F" w:rsidRDefault="00956076" w:rsidP="00E353D6">
      <w:pPr>
        <w:ind w:left="851"/>
        <w:jc w:val="both"/>
        <w:rPr>
          <w:rFonts w:asciiTheme="minorHAnsi" w:hAnsiTheme="minorHAnsi" w:cstheme="minorHAnsi"/>
          <w:sz w:val="22"/>
          <w:szCs w:val="22"/>
        </w:rPr>
      </w:pPr>
    </w:p>
    <w:p w14:paraId="75AF7178" w14:textId="77777777" w:rsidR="00E06DEC" w:rsidRPr="00DF1D8F" w:rsidRDefault="00E06DEC" w:rsidP="00AA01FB">
      <w:pPr>
        <w:pStyle w:val="GLAVA3"/>
        <w:tabs>
          <w:tab w:val="left" w:pos="567"/>
        </w:tabs>
        <w:ind w:left="142" w:hanging="284"/>
        <w:rPr>
          <w:sz w:val="22"/>
          <w:szCs w:val="22"/>
        </w:rPr>
      </w:pPr>
      <w:r w:rsidRPr="00DF1D8F">
        <w:rPr>
          <w:sz w:val="22"/>
          <w:szCs w:val="22"/>
        </w:rPr>
        <w:t xml:space="preserve">Nadzor izvajanja del </w:t>
      </w:r>
      <w:r w:rsidR="00636B51" w:rsidRPr="00DF1D8F">
        <w:rPr>
          <w:sz w:val="22"/>
          <w:szCs w:val="22"/>
        </w:rPr>
        <w:t>v skladu z veljavno zakonodajo in dokumentacijo</w:t>
      </w:r>
    </w:p>
    <w:p w14:paraId="66A1087F" w14:textId="77777777" w:rsidR="004D680A" w:rsidRPr="00DF1D8F" w:rsidRDefault="004D680A" w:rsidP="004D680A">
      <w:pPr>
        <w:jc w:val="both"/>
        <w:rPr>
          <w:rFonts w:asciiTheme="minorHAnsi" w:hAnsiTheme="minorHAnsi" w:cstheme="minorHAnsi"/>
          <w:sz w:val="22"/>
          <w:szCs w:val="22"/>
        </w:rPr>
      </w:pPr>
    </w:p>
    <w:p w14:paraId="47E8B21A" w14:textId="77777777" w:rsidR="00E507DB" w:rsidRPr="00DF1D8F" w:rsidRDefault="00E507DB" w:rsidP="00E507DB">
      <w:pPr>
        <w:numPr>
          <w:ilvl w:val="0"/>
          <w:numId w:val="3"/>
        </w:numPr>
        <w:tabs>
          <w:tab w:val="clear" w:pos="924"/>
          <w:tab w:val="num" w:pos="1560"/>
        </w:tabs>
        <w:spacing w:line="276" w:lineRule="auto"/>
        <w:ind w:left="851" w:hanging="284"/>
        <w:jc w:val="both"/>
        <w:rPr>
          <w:rFonts w:asciiTheme="minorHAnsi" w:hAnsiTheme="minorHAnsi" w:cstheme="minorHAnsi"/>
          <w:sz w:val="22"/>
          <w:szCs w:val="22"/>
        </w:rPr>
      </w:pPr>
      <w:r w:rsidRPr="00DF1D8F">
        <w:rPr>
          <w:rFonts w:asciiTheme="minorHAnsi" w:hAnsiTheme="minorHAnsi" w:cstheme="minorHAnsi"/>
          <w:sz w:val="22"/>
          <w:szCs w:val="22"/>
        </w:rPr>
        <w:t>nadzor nad gradnjo cest oziroma objektov iz opisa projektov skladno z veljavnimi predpisi s področja graditve objektov oziroma predpisi s področja javnih cest,</w:t>
      </w:r>
    </w:p>
    <w:p w14:paraId="45057C3E" w14:textId="77777777" w:rsidR="00E507DB" w:rsidRPr="00DF1D8F" w:rsidRDefault="00E507DB" w:rsidP="00E507DB">
      <w:pPr>
        <w:numPr>
          <w:ilvl w:val="0"/>
          <w:numId w:val="3"/>
        </w:numPr>
        <w:tabs>
          <w:tab w:val="clear" w:pos="924"/>
          <w:tab w:val="num" w:pos="1560"/>
        </w:tabs>
        <w:spacing w:line="276" w:lineRule="auto"/>
        <w:ind w:left="851" w:hanging="284"/>
        <w:jc w:val="both"/>
        <w:rPr>
          <w:rFonts w:asciiTheme="minorHAnsi" w:hAnsiTheme="minorHAnsi" w:cstheme="minorHAnsi"/>
          <w:sz w:val="22"/>
          <w:szCs w:val="22"/>
        </w:rPr>
      </w:pPr>
      <w:r w:rsidRPr="00DF1D8F">
        <w:rPr>
          <w:rFonts w:asciiTheme="minorHAnsi" w:hAnsiTheme="minorHAnsi" w:cstheme="minorHAnsi"/>
          <w:sz w:val="22"/>
          <w:szCs w:val="22"/>
        </w:rPr>
        <w:t xml:space="preserve">pravočasno obveščanje naročnika o vseh pomanjkljivostih, ki se ugotovijo med izvajanjem ter koordinira odpravo le- teh, </w:t>
      </w:r>
    </w:p>
    <w:p w14:paraId="7E7C2678" w14:textId="77777777" w:rsidR="00E507DB" w:rsidRPr="00DF1D8F" w:rsidRDefault="00E507DB" w:rsidP="00E507DB">
      <w:pPr>
        <w:numPr>
          <w:ilvl w:val="0"/>
          <w:numId w:val="3"/>
        </w:numPr>
        <w:tabs>
          <w:tab w:val="clear" w:pos="924"/>
          <w:tab w:val="num" w:pos="1560"/>
        </w:tabs>
        <w:spacing w:line="276" w:lineRule="auto"/>
        <w:ind w:left="851" w:hanging="284"/>
        <w:jc w:val="both"/>
        <w:rPr>
          <w:rFonts w:asciiTheme="minorHAnsi" w:hAnsiTheme="minorHAnsi" w:cstheme="minorHAnsi"/>
          <w:sz w:val="22"/>
          <w:szCs w:val="22"/>
        </w:rPr>
      </w:pPr>
      <w:r w:rsidRPr="00DF1D8F">
        <w:rPr>
          <w:rFonts w:asciiTheme="minorHAnsi" w:hAnsiTheme="minorHAnsi" w:cstheme="minorHAnsi"/>
          <w:sz w:val="22"/>
          <w:szCs w:val="22"/>
        </w:rPr>
        <w:t>tekoče kontroliranje in potrjevanje gradbenega dnevnika in Knjige obračunskih izmer,</w:t>
      </w:r>
    </w:p>
    <w:p w14:paraId="7BDCC286" w14:textId="77777777" w:rsidR="00E507DB" w:rsidRPr="00DF1D8F" w:rsidRDefault="00E507DB" w:rsidP="00E507DB">
      <w:pPr>
        <w:numPr>
          <w:ilvl w:val="0"/>
          <w:numId w:val="3"/>
        </w:numPr>
        <w:tabs>
          <w:tab w:val="clear" w:pos="924"/>
          <w:tab w:val="num" w:pos="1560"/>
        </w:tabs>
        <w:spacing w:line="276" w:lineRule="auto"/>
        <w:ind w:left="851" w:hanging="284"/>
        <w:jc w:val="both"/>
        <w:rPr>
          <w:rFonts w:asciiTheme="minorHAnsi" w:hAnsiTheme="minorHAnsi" w:cstheme="minorHAnsi"/>
          <w:sz w:val="22"/>
          <w:szCs w:val="22"/>
        </w:rPr>
      </w:pPr>
      <w:r w:rsidRPr="00DF1D8F">
        <w:rPr>
          <w:rFonts w:asciiTheme="minorHAnsi" w:hAnsiTheme="minorHAnsi" w:cstheme="minorHAnsi"/>
          <w:sz w:val="22"/>
          <w:szCs w:val="22"/>
        </w:rPr>
        <w:t>tekoče kontrolirati delo notranje in zunanje kontrole kakovosti.</w:t>
      </w:r>
    </w:p>
    <w:p w14:paraId="4E96B59B" w14:textId="77777777" w:rsidR="008A650A" w:rsidRPr="00DF1D8F" w:rsidRDefault="008A650A" w:rsidP="000C74D0">
      <w:pPr>
        <w:ind w:left="142"/>
        <w:jc w:val="both"/>
        <w:rPr>
          <w:rFonts w:asciiTheme="minorHAnsi" w:hAnsiTheme="minorHAnsi" w:cstheme="minorHAnsi"/>
          <w:sz w:val="22"/>
          <w:szCs w:val="22"/>
        </w:rPr>
      </w:pPr>
    </w:p>
    <w:p w14:paraId="06C1E676" w14:textId="77777777" w:rsidR="002D5932" w:rsidRPr="00DF1D8F" w:rsidRDefault="002D5932" w:rsidP="00AA01FB">
      <w:pPr>
        <w:pStyle w:val="GLAVA3"/>
        <w:tabs>
          <w:tab w:val="left" w:pos="567"/>
        </w:tabs>
        <w:ind w:left="142" w:hanging="284"/>
        <w:rPr>
          <w:sz w:val="22"/>
          <w:szCs w:val="22"/>
        </w:rPr>
      </w:pPr>
      <w:r w:rsidRPr="00DF1D8F">
        <w:rPr>
          <w:sz w:val="22"/>
          <w:szCs w:val="22"/>
        </w:rPr>
        <w:t>Varstvo okolja</w:t>
      </w:r>
    </w:p>
    <w:p w14:paraId="57B2E69A" w14:textId="77777777" w:rsidR="004D680A" w:rsidRPr="00DF1D8F" w:rsidRDefault="004D680A" w:rsidP="004D680A">
      <w:pPr>
        <w:pStyle w:val="GLAVA3"/>
        <w:numPr>
          <w:ilvl w:val="0"/>
          <w:numId w:val="0"/>
        </w:numPr>
        <w:tabs>
          <w:tab w:val="left" w:pos="567"/>
        </w:tabs>
        <w:ind w:left="142"/>
        <w:rPr>
          <w:sz w:val="22"/>
          <w:szCs w:val="22"/>
        </w:rPr>
      </w:pPr>
    </w:p>
    <w:p w14:paraId="5F48E369" w14:textId="77777777" w:rsidR="00E507DB" w:rsidRPr="00DF1D8F" w:rsidRDefault="00E507DB" w:rsidP="00E507DB">
      <w:pPr>
        <w:tabs>
          <w:tab w:val="num" w:pos="1418"/>
        </w:tabs>
        <w:spacing w:line="276" w:lineRule="auto"/>
        <w:ind w:left="567"/>
        <w:jc w:val="both"/>
        <w:rPr>
          <w:rFonts w:asciiTheme="minorHAnsi" w:hAnsiTheme="minorHAnsi" w:cstheme="minorHAnsi"/>
          <w:sz w:val="22"/>
          <w:szCs w:val="22"/>
        </w:rPr>
      </w:pPr>
      <w:r w:rsidRPr="00DF1D8F">
        <w:rPr>
          <w:rFonts w:asciiTheme="minorHAnsi" w:hAnsiTheme="minorHAnsi" w:cstheme="minorHAnsi"/>
          <w:sz w:val="22"/>
          <w:szCs w:val="22"/>
        </w:rPr>
        <w:t>V sklopu nadzora nad gradnjo inženir izvaja tudi nadzor nad izvajanjem in spoštovanjem predpisov, ki izhajajo iz Zakona o varstvu okolja. Ob tem še zlasti na zagotovitev ustreznega ravnanja z odpadki, ki nastajajo pri izvedbi del v skladu s predpisi za ravnaje z odpadki vključno z vso potrebno dokumentacijo, ki je sestavni del dokazila o zanesljivosti objekta (mdr. pooblastilo za oddajo gradbenih odpadkov, pooblastilo za vlaganje in potrjevanje evidenčnih listov za ravnanje z odpadki, mesečna in končno poročilo o ravnanju z odpadki,…). Ob koncu gradnje Inženir pregledano in potrjeno poročilo o ravnanju z odpadki posreduje na naslov naročnika (poleg izvoda, ki se oddaja v sklopu dokumentacije za pregled objekta).</w:t>
      </w:r>
    </w:p>
    <w:p w14:paraId="0C3BA1E9" w14:textId="77777777" w:rsidR="0081044F" w:rsidRPr="00DF1D8F" w:rsidRDefault="0081044F" w:rsidP="0081044F">
      <w:pPr>
        <w:tabs>
          <w:tab w:val="num" w:pos="1418"/>
        </w:tabs>
        <w:ind w:left="567"/>
        <w:jc w:val="both"/>
        <w:rPr>
          <w:rFonts w:asciiTheme="minorHAnsi" w:hAnsiTheme="minorHAnsi" w:cstheme="minorHAnsi"/>
          <w:sz w:val="22"/>
          <w:szCs w:val="22"/>
        </w:rPr>
      </w:pPr>
    </w:p>
    <w:p w14:paraId="74E8AD29" w14:textId="1D47EF1D" w:rsidR="001C03DD" w:rsidRPr="00DF1D8F" w:rsidRDefault="001C03DD" w:rsidP="000C74D0">
      <w:pPr>
        <w:ind w:left="142"/>
        <w:jc w:val="both"/>
        <w:rPr>
          <w:rFonts w:asciiTheme="minorHAnsi" w:hAnsiTheme="minorHAnsi" w:cstheme="minorHAnsi"/>
          <w:sz w:val="22"/>
          <w:szCs w:val="22"/>
        </w:rPr>
      </w:pPr>
    </w:p>
    <w:p w14:paraId="7CA09E40" w14:textId="77777777" w:rsidR="001C03DD" w:rsidRPr="00DF1D8F" w:rsidRDefault="001C03DD" w:rsidP="001C03DD">
      <w:pPr>
        <w:pStyle w:val="GLAVA3"/>
        <w:tabs>
          <w:tab w:val="left" w:pos="567"/>
        </w:tabs>
        <w:ind w:left="142" w:hanging="142"/>
        <w:rPr>
          <w:sz w:val="22"/>
          <w:szCs w:val="22"/>
        </w:rPr>
      </w:pPr>
      <w:r w:rsidRPr="00DF1D8F">
        <w:rPr>
          <w:sz w:val="22"/>
          <w:szCs w:val="22"/>
        </w:rPr>
        <w:t xml:space="preserve">Nadzor nad izvajanjem dogovorjenih rokov izgradnje </w:t>
      </w:r>
    </w:p>
    <w:p w14:paraId="2A04AEB6" w14:textId="77777777" w:rsidR="00AA01FB" w:rsidRPr="00DF1D8F" w:rsidRDefault="00AA01FB" w:rsidP="001C03DD">
      <w:pPr>
        <w:ind w:left="567"/>
        <w:jc w:val="both"/>
        <w:rPr>
          <w:rFonts w:asciiTheme="minorHAnsi" w:hAnsiTheme="minorHAnsi" w:cstheme="minorHAnsi"/>
          <w:sz w:val="22"/>
          <w:szCs w:val="22"/>
        </w:rPr>
      </w:pPr>
    </w:p>
    <w:p w14:paraId="2C7697A1" w14:textId="77777777" w:rsidR="00E507DB" w:rsidRPr="00DF1D8F" w:rsidRDefault="00E507DB" w:rsidP="00E507DB">
      <w:pPr>
        <w:ind w:left="567"/>
        <w:jc w:val="both"/>
        <w:rPr>
          <w:rFonts w:asciiTheme="minorHAnsi" w:hAnsiTheme="minorHAnsi" w:cstheme="minorHAnsi"/>
          <w:sz w:val="22"/>
          <w:szCs w:val="22"/>
        </w:rPr>
      </w:pPr>
      <w:r w:rsidRPr="00DF1D8F">
        <w:rPr>
          <w:rFonts w:asciiTheme="minorHAnsi" w:hAnsiTheme="minorHAnsi" w:cstheme="minorHAnsi"/>
          <w:sz w:val="22"/>
          <w:szCs w:val="22"/>
        </w:rPr>
        <w:t xml:space="preserve">Inženir je zadolžen za nadzor in kontrolo rokov izvedbe izvajalca gradenj. Izvajalec v skladu s pogodbo izdela podroben terminski plan izvedbe del. Inženir terminski plan izvajalca pregleda, po potrebi korigira in predlaga naročniku v potrditev. </w:t>
      </w:r>
    </w:p>
    <w:p w14:paraId="5CA3CDC2" w14:textId="77777777" w:rsidR="00E507DB" w:rsidRPr="00DF1D8F" w:rsidRDefault="00E507DB" w:rsidP="00E507DB">
      <w:pPr>
        <w:ind w:left="567"/>
        <w:jc w:val="both"/>
        <w:rPr>
          <w:rFonts w:asciiTheme="minorHAnsi" w:hAnsiTheme="minorHAnsi" w:cstheme="minorHAnsi"/>
          <w:sz w:val="22"/>
          <w:szCs w:val="22"/>
        </w:rPr>
      </w:pPr>
    </w:p>
    <w:p w14:paraId="13197641" w14:textId="77777777" w:rsidR="00E507DB" w:rsidRPr="00DF1D8F" w:rsidRDefault="00E507DB" w:rsidP="00E507DB">
      <w:pPr>
        <w:ind w:left="567"/>
        <w:jc w:val="both"/>
        <w:rPr>
          <w:rFonts w:asciiTheme="minorHAnsi" w:hAnsiTheme="minorHAnsi" w:cstheme="minorHAnsi"/>
          <w:sz w:val="22"/>
          <w:szCs w:val="22"/>
        </w:rPr>
      </w:pPr>
      <w:r w:rsidRPr="00DF1D8F">
        <w:rPr>
          <w:rFonts w:asciiTheme="minorHAnsi" w:hAnsiTheme="minorHAnsi" w:cstheme="minorHAnsi"/>
          <w:sz w:val="22"/>
          <w:szCs w:val="22"/>
        </w:rPr>
        <w:t>Usklajeni terminski plan gradnje v imenu naročnika potrdi vodja investicijskega projekta.</w:t>
      </w:r>
    </w:p>
    <w:p w14:paraId="52DA48DF" w14:textId="77777777" w:rsidR="00E507DB" w:rsidRPr="00DF1D8F" w:rsidRDefault="00E507DB" w:rsidP="00E507DB">
      <w:pPr>
        <w:ind w:left="567"/>
        <w:jc w:val="both"/>
        <w:rPr>
          <w:rFonts w:asciiTheme="minorHAnsi" w:hAnsiTheme="minorHAnsi" w:cstheme="minorHAnsi"/>
          <w:sz w:val="22"/>
          <w:szCs w:val="22"/>
        </w:rPr>
      </w:pPr>
    </w:p>
    <w:p w14:paraId="1B2A61C4" w14:textId="77777777" w:rsidR="00E507DB" w:rsidRPr="00DF1D8F" w:rsidRDefault="00E507DB" w:rsidP="00E507DB">
      <w:pPr>
        <w:ind w:left="567"/>
        <w:jc w:val="both"/>
        <w:rPr>
          <w:rFonts w:asciiTheme="minorHAnsi" w:hAnsiTheme="minorHAnsi" w:cstheme="minorHAnsi"/>
          <w:sz w:val="22"/>
          <w:szCs w:val="22"/>
        </w:rPr>
      </w:pPr>
      <w:r w:rsidRPr="00DF1D8F">
        <w:rPr>
          <w:rFonts w:asciiTheme="minorHAnsi" w:hAnsiTheme="minorHAnsi" w:cstheme="minorHAnsi"/>
          <w:sz w:val="22"/>
          <w:szCs w:val="22"/>
        </w:rPr>
        <w:t xml:space="preserve">Inženir tekoče spremlja realizacijo dogovorjenih rokov in o napredovanju del tedensko obvešča naročnika na koordinacijskih sestankih. </w:t>
      </w:r>
    </w:p>
    <w:p w14:paraId="1C5B7B94" w14:textId="77777777" w:rsidR="001C03DD" w:rsidRPr="00DF1D8F" w:rsidRDefault="001C03DD" w:rsidP="000C74D0">
      <w:pPr>
        <w:ind w:left="142"/>
        <w:jc w:val="both"/>
        <w:rPr>
          <w:rFonts w:asciiTheme="minorHAnsi" w:hAnsiTheme="minorHAnsi" w:cstheme="minorHAnsi"/>
          <w:sz w:val="22"/>
          <w:szCs w:val="22"/>
        </w:rPr>
      </w:pPr>
    </w:p>
    <w:p w14:paraId="66671CA2" w14:textId="77777777" w:rsidR="0046264F" w:rsidRPr="00DF1D8F" w:rsidRDefault="0046264F" w:rsidP="000C74D0">
      <w:pPr>
        <w:ind w:left="142"/>
        <w:jc w:val="both"/>
        <w:rPr>
          <w:rFonts w:asciiTheme="minorHAnsi" w:hAnsiTheme="minorHAnsi" w:cstheme="minorHAnsi"/>
          <w:sz w:val="22"/>
          <w:szCs w:val="22"/>
        </w:rPr>
      </w:pPr>
    </w:p>
    <w:p w14:paraId="1CC26CC3" w14:textId="77777777" w:rsidR="00E06DEC" w:rsidRPr="00DF1D8F" w:rsidRDefault="00E06DEC" w:rsidP="00AA01FB">
      <w:pPr>
        <w:pStyle w:val="GLAVA3"/>
        <w:tabs>
          <w:tab w:val="left" w:pos="567"/>
        </w:tabs>
        <w:ind w:left="142" w:hanging="284"/>
        <w:rPr>
          <w:sz w:val="22"/>
          <w:szCs w:val="22"/>
        </w:rPr>
      </w:pPr>
      <w:r w:rsidRPr="00DF1D8F">
        <w:rPr>
          <w:sz w:val="22"/>
          <w:szCs w:val="22"/>
        </w:rPr>
        <w:t>Odprava ugotovljenih pomanjkljivosti na objektu</w:t>
      </w:r>
    </w:p>
    <w:p w14:paraId="69D33C9E" w14:textId="77777777" w:rsidR="004D680A" w:rsidRPr="00DF1D8F" w:rsidRDefault="004D680A" w:rsidP="004D680A">
      <w:pPr>
        <w:pStyle w:val="GLAVA3"/>
        <w:numPr>
          <w:ilvl w:val="0"/>
          <w:numId w:val="0"/>
        </w:numPr>
        <w:tabs>
          <w:tab w:val="left" w:pos="567"/>
        </w:tabs>
        <w:ind w:left="142"/>
        <w:rPr>
          <w:sz w:val="22"/>
          <w:szCs w:val="22"/>
        </w:rPr>
      </w:pPr>
    </w:p>
    <w:p w14:paraId="67C97A0C" w14:textId="77777777" w:rsidR="00E06DEC" w:rsidRPr="00DF1D8F" w:rsidRDefault="00E06DEC" w:rsidP="004D680A">
      <w:pPr>
        <w:ind w:left="567"/>
        <w:jc w:val="both"/>
        <w:rPr>
          <w:rFonts w:asciiTheme="minorHAnsi" w:hAnsiTheme="minorHAnsi" w:cstheme="minorHAnsi"/>
          <w:sz w:val="22"/>
          <w:szCs w:val="22"/>
        </w:rPr>
      </w:pPr>
      <w:r w:rsidRPr="00DF1D8F">
        <w:rPr>
          <w:rFonts w:asciiTheme="minorHAnsi" w:hAnsiTheme="minorHAnsi" w:cstheme="minorHAnsi"/>
          <w:sz w:val="22"/>
          <w:szCs w:val="22"/>
        </w:rPr>
        <w:t>Sestavni del izvajanja strokovnega nadzora je tudi ugotavljanje pomanjkljivosti in kontrola odprave le-teh, in sicer:</w:t>
      </w:r>
    </w:p>
    <w:p w14:paraId="375C19D8" w14:textId="77777777" w:rsidR="00E06DEC" w:rsidRPr="00DF1D8F" w:rsidRDefault="00E06DEC" w:rsidP="00E93679">
      <w:pPr>
        <w:numPr>
          <w:ilvl w:val="0"/>
          <w:numId w:val="3"/>
        </w:numPr>
        <w:tabs>
          <w:tab w:val="clear" w:pos="924"/>
          <w:tab w:val="num" w:pos="1560"/>
        </w:tabs>
        <w:ind w:left="851" w:hanging="284"/>
        <w:jc w:val="both"/>
        <w:rPr>
          <w:rFonts w:asciiTheme="minorHAnsi" w:hAnsiTheme="minorHAnsi" w:cstheme="minorHAnsi"/>
          <w:sz w:val="22"/>
          <w:szCs w:val="22"/>
        </w:rPr>
      </w:pPr>
      <w:r w:rsidRPr="00DF1D8F">
        <w:rPr>
          <w:rFonts w:asciiTheme="minorHAnsi" w:hAnsiTheme="minorHAnsi" w:cstheme="minorHAnsi"/>
          <w:sz w:val="22"/>
          <w:szCs w:val="22"/>
        </w:rPr>
        <w:t>zagotovitev sprotne odprave ugotovljenih pomanjkljivosti med gradnjo</w:t>
      </w:r>
    </w:p>
    <w:p w14:paraId="63583421" w14:textId="77777777" w:rsidR="00F918E3" w:rsidRPr="00DF1D8F" w:rsidRDefault="00F918E3" w:rsidP="00E93679">
      <w:pPr>
        <w:numPr>
          <w:ilvl w:val="0"/>
          <w:numId w:val="3"/>
        </w:numPr>
        <w:tabs>
          <w:tab w:val="clear" w:pos="924"/>
          <w:tab w:val="num" w:pos="1560"/>
        </w:tabs>
        <w:ind w:left="851" w:hanging="284"/>
        <w:jc w:val="both"/>
        <w:rPr>
          <w:rFonts w:asciiTheme="minorHAnsi" w:hAnsiTheme="minorHAnsi" w:cstheme="minorHAnsi"/>
          <w:sz w:val="22"/>
          <w:szCs w:val="22"/>
        </w:rPr>
      </w:pPr>
      <w:r w:rsidRPr="00DF1D8F">
        <w:rPr>
          <w:rFonts w:asciiTheme="minorHAnsi" w:hAnsiTheme="minorHAnsi" w:cstheme="minorHAnsi"/>
          <w:sz w:val="22"/>
          <w:szCs w:val="22"/>
        </w:rPr>
        <w:lastRenderedPageBreak/>
        <w:t>po prejetju izjave o dokončanju del izvesti pregled pred komisijskim oz. tehničnim pregledom objekta</w:t>
      </w:r>
    </w:p>
    <w:p w14:paraId="49D4CCD3" w14:textId="77777777" w:rsidR="00E06DEC" w:rsidRPr="00DF1D8F" w:rsidRDefault="00E06DEC" w:rsidP="00E93679">
      <w:pPr>
        <w:numPr>
          <w:ilvl w:val="0"/>
          <w:numId w:val="3"/>
        </w:numPr>
        <w:tabs>
          <w:tab w:val="clear" w:pos="924"/>
          <w:tab w:val="num" w:pos="1560"/>
        </w:tabs>
        <w:ind w:left="851" w:hanging="284"/>
        <w:jc w:val="both"/>
        <w:rPr>
          <w:rFonts w:asciiTheme="minorHAnsi" w:hAnsiTheme="minorHAnsi" w:cstheme="minorHAnsi"/>
          <w:sz w:val="22"/>
          <w:szCs w:val="22"/>
        </w:rPr>
      </w:pPr>
      <w:r w:rsidRPr="00DF1D8F">
        <w:rPr>
          <w:rFonts w:asciiTheme="minorHAnsi" w:hAnsiTheme="minorHAnsi" w:cstheme="minorHAnsi"/>
          <w:sz w:val="22"/>
          <w:szCs w:val="22"/>
        </w:rPr>
        <w:t xml:space="preserve">kontrola odprave vseh pomanjkljivosti, ugotovljenih na </w:t>
      </w:r>
      <w:r w:rsidR="00F918E3" w:rsidRPr="00DF1D8F">
        <w:rPr>
          <w:rFonts w:asciiTheme="minorHAnsi" w:hAnsiTheme="minorHAnsi" w:cstheme="minorHAnsi"/>
          <w:sz w:val="22"/>
          <w:szCs w:val="22"/>
        </w:rPr>
        <w:t xml:space="preserve">komisijskem oz. tehničnem </w:t>
      </w:r>
      <w:r w:rsidRPr="00DF1D8F">
        <w:rPr>
          <w:rFonts w:asciiTheme="minorHAnsi" w:hAnsiTheme="minorHAnsi" w:cstheme="minorHAnsi"/>
          <w:sz w:val="22"/>
          <w:szCs w:val="22"/>
        </w:rPr>
        <w:t>pregledu pred primopredajo objekta</w:t>
      </w:r>
    </w:p>
    <w:p w14:paraId="03C297A4" w14:textId="77777777" w:rsidR="00E06DEC" w:rsidRPr="00DF1D8F" w:rsidRDefault="00E06DEC" w:rsidP="004D680A">
      <w:pPr>
        <w:ind w:left="567"/>
        <w:jc w:val="both"/>
        <w:rPr>
          <w:rFonts w:asciiTheme="minorHAnsi" w:hAnsiTheme="minorHAnsi" w:cstheme="minorHAnsi"/>
          <w:sz w:val="22"/>
          <w:szCs w:val="22"/>
        </w:rPr>
      </w:pPr>
    </w:p>
    <w:p w14:paraId="5B403203" w14:textId="77777777" w:rsidR="00E06DEC" w:rsidRPr="00DF1D8F" w:rsidRDefault="00E06DEC" w:rsidP="004D680A">
      <w:pPr>
        <w:ind w:left="567"/>
        <w:jc w:val="both"/>
        <w:rPr>
          <w:rFonts w:asciiTheme="minorHAnsi" w:hAnsiTheme="minorHAnsi" w:cstheme="minorHAnsi"/>
          <w:sz w:val="22"/>
          <w:szCs w:val="22"/>
        </w:rPr>
      </w:pPr>
      <w:r w:rsidRPr="00DF1D8F">
        <w:rPr>
          <w:rFonts w:asciiTheme="minorHAnsi" w:hAnsiTheme="minorHAnsi" w:cstheme="minorHAnsi"/>
          <w:sz w:val="22"/>
          <w:szCs w:val="22"/>
        </w:rPr>
        <w:t>Evidenca ugotovljenih pomanjkljivosti mora biti vodena z vpisom v gradbenih dnevnik in v zapisnikih operativnih sestankov</w:t>
      </w:r>
      <w:r w:rsidR="005A265E" w:rsidRPr="00DF1D8F">
        <w:rPr>
          <w:rFonts w:asciiTheme="minorHAnsi" w:hAnsiTheme="minorHAnsi" w:cstheme="minorHAnsi"/>
          <w:sz w:val="22"/>
          <w:szCs w:val="22"/>
        </w:rPr>
        <w:t>, ki so sestavni del gradbenega dnevnika.</w:t>
      </w:r>
    </w:p>
    <w:p w14:paraId="48CB8936" w14:textId="77777777" w:rsidR="00E06DEC" w:rsidRPr="00DF1D8F" w:rsidRDefault="00E06DEC" w:rsidP="000C74D0">
      <w:pPr>
        <w:ind w:left="142"/>
        <w:jc w:val="both"/>
        <w:rPr>
          <w:rFonts w:asciiTheme="minorHAnsi" w:hAnsiTheme="minorHAnsi" w:cstheme="minorHAnsi"/>
          <w:sz w:val="22"/>
          <w:szCs w:val="22"/>
        </w:rPr>
      </w:pPr>
    </w:p>
    <w:p w14:paraId="435BBA94" w14:textId="267A41BE" w:rsidR="00E06DEC" w:rsidRPr="00DF1D8F" w:rsidRDefault="0092576C" w:rsidP="00AA01FB">
      <w:pPr>
        <w:pStyle w:val="GLAVA3"/>
        <w:tabs>
          <w:tab w:val="left" w:pos="567"/>
        </w:tabs>
        <w:ind w:left="142" w:hanging="284"/>
        <w:rPr>
          <w:sz w:val="22"/>
          <w:szCs w:val="22"/>
        </w:rPr>
      </w:pPr>
      <w:r w:rsidRPr="00DF1D8F">
        <w:rPr>
          <w:sz w:val="22"/>
          <w:szCs w:val="22"/>
        </w:rPr>
        <w:t xml:space="preserve">  </w:t>
      </w:r>
      <w:r w:rsidR="00E06DEC" w:rsidRPr="00DF1D8F">
        <w:rPr>
          <w:sz w:val="22"/>
          <w:szCs w:val="22"/>
        </w:rPr>
        <w:t>Organizacija</w:t>
      </w:r>
      <w:r w:rsidR="005A265E" w:rsidRPr="00DF1D8F">
        <w:rPr>
          <w:sz w:val="22"/>
          <w:szCs w:val="22"/>
        </w:rPr>
        <w:t xml:space="preserve"> komisijskega oz. </w:t>
      </w:r>
      <w:r w:rsidR="00E06DEC" w:rsidRPr="00DF1D8F">
        <w:rPr>
          <w:sz w:val="22"/>
          <w:szCs w:val="22"/>
        </w:rPr>
        <w:t>tehničnega pregleda objekta</w:t>
      </w:r>
      <w:r w:rsidR="003F095A" w:rsidRPr="00DF1D8F">
        <w:rPr>
          <w:sz w:val="22"/>
          <w:szCs w:val="22"/>
        </w:rPr>
        <w:t xml:space="preserve"> in uporabno dovoljenje</w:t>
      </w:r>
    </w:p>
    <w:p w14:paraId="31119110" w14:textId="77777777" w:rsidR="00D24042" w:rsidRPr="00DF1D8F" w:rsidRDefault="00D24042" w:rsidP="000C74D0">
      <w:pPr>
        <w:pStyle w:val="GLAVA3"/>
        <w:numPr>
          <w:ilvl w:val="0"/>
          <w:numId w:val="0"/>
        </w:numPr>
        <w:ind w:left="142"/>
        <w:rPr>
          <w:sz w:val="22"/>
          <w:szCs w:val="22"/>
        </w:rPr>
      </w:pPr>
    </w:p>
    <w:p w14:paraId="03066011" w14:textId="036B488D" w:rsidR="00E507DB" w:rsidRPr="00DF1D8F" w:rsidRDefault="00E507DB" w:rsidP="00E507DB">
      <w:pPr>
        <w:spacing w:line="276" w:lineRule="auto"/>
        <w:ind w:left="567"/>
        <w:jc w:val="both"/>
        <w:rPr>
          <w:rFonts w:asciiTheme="minorHAnsi" w:hAnsiTheme="minorHAnsi" w:cstheme="minorHAnsi"/>
          <w:sz w:val="22"/>
          <w:szCs w:val="22"/>
        </w:rPr>
      </w:pPr>
      <w:r w:rsidRPr="00DF1D8F">
        <w:rPr>
          <w:rFonts w:asciiTheme="minorHAnsi" w:hAnsiTheme="minorHAnsi" w:cstheme="minorHAnsi"/>
          <w:sz w:val="22"/>
          <w:szCs w:val="22"/>
        </w:rPr>
        <w:t>Pregled investicijskih vzdrževalnih del oz. vzdrževalnih del v javno korist se izvede v skladu z določili in roki iz 18.člena Zakona o cestah. Pregled objektov za katere je bilo izdano gradbeno dovoljenje se izvede v skladu s predpisi o graditvi objektov oziroma 53. členom Zakona o cestah.</w:t>
      </w:r>
      <w:r w:rsidR="003F095A" w:rsidRPr="00DF1D8F">
        <w:rPr>
          <w:rFonts w:asciiTheme="minorHAnsi" w:hAnsiTheme="minorHAnsi" w:cstheme="minorHAnsi"/>
          <w:sz w:val="22"/>
          <w:szCs w:val="22"/>
        </w:rPr>
        <w:t xml:space="preserve"> Inženir sodeluje tudi v postopku za izdajo uporabnega dovoljenja.</w:t>
      </w:r>
    </w:p>
    <w:p w14:paraId="61576F09" w14:textId="77777777" w:rsidR="00222D01" w:rsidRPr="00DF1D8F" w:rsidRDefault="00D24042" w:rsidP="004D680A">
      <w:pPr>
        <w:ind w:left="567"/>
        <w:jc w:val="both"/>
        <w:rPr>
          <w:rFonts w:asciiTheme="minorHAnsi" w:hAnsiTheme="minorHAnsi" w:cstheme="minorHAnsi"/>
          <w:sz w:val="22"/>
          <w:szCs w:val="22"/>
        </w:rPr>
      </w:pPr>
      <w:r w:rsidRPr="00DF1D8F">
        <w:rPr>
          <w:rFonts w:asciiTheme="minorHAnsi" w:hAnsiTheme="minorHAnsi" w:cstheme="minorHAnsi"/>
          <w:sz w:val="22"/>
          <w:szCs w:val="22"/>
        </w:rPr>
        <w:t xml:space="preserve"> </w:t>
      </w:r>
    </w:p>
    <w:p w14:paraId="724B9C82" w14:textId="77777777" w:rsidR="00646EBC" w:rsidRPr="00DF1D8F" w:rsidRDefault="00646EBC" w:rsidP="00AA01FB">
      <w:pPr>
        <w:pStyle w:val="GLAVA3"/>
        <w:tabs>
          <w:tab w:val="left" w:pos="567"/>
        </w:tabs>
        <w:ind w:left="142" w:hanging="284"/>
        <w:rPr>
          <w:sz w:val="22"/>
          <w:szCs w:val="22"/>
        </w:rPr>
      </w:pPr>
      <w:r w:rsidRPr="00DF1D8F">
        <w:rPr>
          <w:sz w:val="22"/>
          <w:szCs w:val="22"/>
        </w:rPr>
        <w:t>Garancijska doba</w:t>
      </w:r>
    </w:p>
    <w:p w14:paraId="59C02B2D" w14:textId="77777777" w:rsidR="00646EBC" w:rsidRPr="00DF1D8F" w:rsidRDefault="00646EBC" w:rsidP="000C74D0">
      <w:pPr>
        <w:ind w:left="142"/>
        <w:jc w:val="both"/>
        <w:rPr>
          <w:rFonts w:asciiTheme="minorHAnsi" w:hAnsiTheme="minorHAnsi" w:cstheme="minorHAnsi"/>
          <w:sz w:val="22"/>
          <w:szCs w:val="22"/>
        </w:rPr>
      </w:pPr>
    </w:p>
    <w:p w14:paraId="3C45323E" w14:textId="1DF27FAD" w:rsidR="00646EBC" w:rsidRPr="00DF1D8F" w:rsidRDefault="00646EBC" w:rsidP="004D680A">
      <w:pPr>
        <w:tabs>
          <w:tab w:val="left" w:pos="9358"/>
        </w:tabs>
        <w:ind w:left="567" w:right="-2"/>
        <w:jc w:val="both"/>
        <w:rPr>
          <w:rFonts w:asciiTheme="minorHAnsi" w:hAnsiTheme="minorHAnsi" w:cstheme="minorHAnsi"/>
          <w:sz w:val="22"/>
          <w:szCs w:val="22"/>
        </w:rPr>
      </w:pPr>
      <w:r w:rsidRPr="00DF1D8F">
        <w:rPr>
          <w:rFonts w:asciiTheme="minorHAnsi" w:hAnsiTheme="minorHAnsi" w:cstheme="minorHAnsi"/>
          <w:sz w:val="22"/>
          <w:szCs w:val="22"/>
        </w:rPr>
        <w:t>Inženir se zavezuje, da bo kot sestavni del inženirske storitve na poziv naročnika sodeloval pri pregledih objekt</w:t>
      </w:r>
      <w:r w:rsidR="002F00CB" w:rsidRPr="00DF1D8F">
        <w:rPr>
          <w:rFonts w:asciiTheme="minorHAnsi" w:hAnsiTheme="minorHAnsi" w:cstheme="minorHAnsi"/>
          <w:sz w:val="22"/>
          <w:szCs w:val="22"/>
        </w:rPr>
        <w:t>ov ali izvedel pregled objekta</w:t>
      </w:r>
      <w:r w:rsidRPr="00DF1D8F">
        <w:rPr>
          <w:rFonts w:asciiTheme="minorHAnsi" w:hAnsiTheme="minorHAnsi" w:cstheme="minorHAnsi"/>
          <w:sz w:val="22"/>
          <w:szCs w:val="22"/>
        </w:rPr>
        <w:t xml:space="preserve"> v času garancijske dobe in da so morebitni stroški vključeni v inženirsko storitev. </w:t>
      </w:r>
      <w:r w:rsidR="002F00CB" w:rsidRPr="00DF1D8F">
        <w:rPr>
          <w:rFonts w:asciiTheme="minorHAnsi" w:hAnsiTheme="minorHAnsi" w:cstheme="minorHAnsi"/>
          <w:sz w:val="22"/>
          <w:szCs w:val="22"/>
        </w:rPr>
        <w:t xml:space="preserve"> </w:t>
      </w:r>
    </w:p>
    <w:p w14:paraId="45A546A5" w14:textId="77777777" w:rsidR="00646EBC" w:rsidRPr="00DF1D8F" w:rsidRDefault="00646EBC" w:rsidP="004D680A">
      <w:pPr>
        <w:ind w:left="567"/>
        <w:jc w:val="both"/>
        <w:rPr>
          <w:rFonts w:asciiTheme="minorHAnsi" w:hAnsiTheme="minorHAnsi" w:cstheme="minorHAnsi"/>
          <w:strike/>
          <w:sz w:val="22"/>
          <w:szCs w:val="22"/>
        </w:rPr>
      </w:pPr>
    </w:p>
    <w:p w14:paraId="709404C6" w14:textId="77777777" w:rsidR="00AC1515" w:rsidRPr="00DF1D8F" w:rsidRDefault="00AC1515" w:rsidP="00AA01FB">
      <w:pPr>
        <w:pStyle w:val="GLAVA3"/>
        <w:tabs>
          <w:tab w:val="left" w:pos="567"/>
        </w:tabs>
        <w:ind w:left="142" w:hanging="284"/>
        <w:rPr>
          <w:sz w:val="22"/>
          <w:szCs w:val="22"/>
        </w:rPr>
      </w:pPr>
      <w:r w:rsidRPr="00DF1D8F">
        <w:rPr>
          <w:sz w:val="22"/>
          <w:szCs w:val="22"/>
        </w:rPr>
        <w:t>Povzročena škoda</w:t>
      </w:r>
      <w:r w:rsidR="000C74D0" w:rsidRPr="00DF1D8F">
        <w:rPr>
          <w:sz w:val="22"/>
          <w:szCs w:val="22"/>
        </w:rPr>
        <w:t xml:space="preserve"> in dodatni stroški</w:t>
      </w:r>
    </w:p>
    <w:p w14:paraId="79882227" w14:textId="77777777" w:rsidR="00AC1515" w:rsidRPr="00DF1D8F" w:rsidRDefault="00AC1515" w:rsidP="004D680A">
      <w:pPr>
        <w:ind w:left="567"/>
        <w:jc w:val="both"/>
        <w:rPr>
          <w:rFonts w:asciiTheme="minorHAnsi" w:hAnsiTheme="minorHAnsi" w:cstheme="minorHAnsi"/>
          <w:strike/>
          <w:sz w:val="22"/>
          <w:szCs w:val="22"/>
        </w:rPr>
      </w:pPr>
    </w:p>
    <w:p w14:paraId="0CBAB4B7" w14:textId="77777777" w:rsidR="00E507DB" w:rsidRPr="00DF1D8F" w:rsidRDefault="00E507DB" w:rsidP="00E507DB">
      <w:pPr>
        <w:spacing w:line="276" w:lineRule="auto"/>
        <w:ind w:left="567"/>
        <w:jc w:val="both"/>
        <w:rPr>
          <w:rFonts w:asciiTheme="minorHAnsi" w:hAnsiTheme="minorHAnsi" w:cstheme="minorHAnsi"/>
          <w:sz w:val="22"/>
          <w:szCs w:val="22"/>
        </w:rPr>
      </w:pPr>
      <w:r w:rsidRPr="00DF1D8F">
        <w:rPr>
          <w:rFonts w:asciiTheme="minorHAnsi" w:hAnsiTheme="minorHAnsi" w:cstheme="minorHAnsi"/>
          <w:sz w:val="22"/>
          <w:szCs w:val="22"/>
        </w:rPr>
        <w:t>Ponudnik za vse inženirske storitve, ki so opisane s tem opisom naročila, prevzema odgovornost za uspešno realizacijo projekta.</w:t>
      </w:r>
    </w:p>
    <w:p w14:paraId="71B399FB" w14:textId="77777777" w:rsidR="00E507DB" w:rsidRPr="00DF1D8F" w:rsidRDefault="00E507DB" w:rsidP="00E507DB">
      <w:pPr>
        <w:spacing w:line="276" w:lineRule="auto"/>
        <w:ind w:left="567"/>
        <w:jc w:val="both"/>
        <w:rPr>
          <w:rFonts w:asciiTheme="minorHAnsi" w:hAnsiTheme="minorHAnsi" w:cstheme="minorHAnsi"/>
          <w:sz w:val="22"/>
          <w:szCs w:val="22"/>
        </w:rPr>
      </w:pPr>
    </w:p>
    <w:p w14:paraId="122739A8" w14:textId="77777777" w:rsidR="00E507DB" w:rsidRPr="00DF1D8F" w:rsidRDefault="00E507DB" w:rsidP="00E507DB">
      <w:pPr>
        <w:spacing w:line="276" w:lineRule="auto"/>
        <w:ind w:left="567"/>
        <w:jc w:val="both"/>
        <w:rPr>
          <w:rFonts w:asciiTheme="minorHAnsi" w:hAnsiTheme="minorHAnsi" w:cstheme="minorHAnsi"/>
          <w:sz w:val="22"/>
          <w:szCs w:val="22"/>
        </w:rPr>
      </w:pPr>
      <w:r w:rsidRPr="00DF1D8F">
        <w:rPr>
          <w:rFonts w:asciiTheme="minorHAnsi" w:hAnsiTheme="minorHAnsi" w:cstheme="minorHAnsi"/>
          <w:sz w:val="22"/>
          <w:szCs w:val="22"/>
        </w:rPr>
        <w:t xml:space="preserve">Morebitna škoda ali dodatni stroški, ki so posledica neustrezno opravljenih nalog, za katere je inženir zadolžen, bremenijo inženirja, oziroma se ne priznajo. </w:t>
      </w:r>
    </w:p>
    <w:p w14:paraId="05DBA519" w14:textId="77777777" w:rsidR="00E507DB" w:rsidRPr="00DF1D8F" w:rsidRDefault="00E507DB" w:rsidP="00E507DB">
      <w:pPr>
        <w:spacing w:line="276" w:lineRule="auto"/>
        <w:ind w:left="567"/>
        <w:jc w:val="both"/>
        <w:rPr>
          <w:rFonts w:asciiTheme="minorHAnsi" w:hAnsiTheme="minorHAnsi" w:cstheme="minorHAnsi"/>
          <w:sz w:val="22"/>
          <w:szCs w:val="22"/>
        </w:rPr>
      </w:pPr>
    </w:p>
    <w:p w14:paraId="565952FF" w14:textId="77777777" w:rsidR="00E507DB" w:rsidRPr="00DF1D8F" w:rsidRDefault="00E507DB" w:rsidP="00E507DB">
      <w:pPr>
        <w:spacing w:line="276" w:lineRule="auto"/>
        <w:ind w:left="567"/>
        <w:jc w:val="both"/>
        <w:rPr>
          <w:rFonts w:asciiTheme="minorHAnsi" w:hAnsiTheme="minorHAnsi" w:cstheme="minorHAnsi"/>
          <w:sz w:val="22"/>
          <w:szCs w:val="22"/>
        </w:rPr>
      </w:pPr>
      <w:r w:rsidRPr="00DF1D8F">
        <w:rPr>
          <w:rFonts w:asciiTheme="minorHAnsi" w:hAnsiTheme="minorHAnsi" w:cstheme="minorHAnsi"/>
          <w:sz w:val="22"/>
          <w:szCs w:val="22"/>
        </w:rPr>
        <w:t>Morebitna škoda ali dodatni stroški, ki so posledica neustrezno opravljenih nalog, za katere je inženir zadolžen, bremenijo inženirja in se obračunajo pri plačilu inženirskih storitev. Med dodatne stroške sodijo zlasti vračilo takse in odvetniških stroškov pri revizijskih zahtevkih ter stroški zaradi dodatnega dela naročnika. Če zaradi neustrezno opravljenih nalog, za katere je inženir zadolžen pride do razveljavitve postopka oddaje javnega naročila, se inženirju stroški za opravljeno delo v tem postopku ne priznajo. Škodo ali dodatne stroške zaradi neustrezno opravljenih nalog inženirja oceni posebna komisija, imenovana s strani naročnika. Komisija o svojih ugotovitvah izda poročilo, ki služi kot podlaga za odbitek pri obračunu inženirskih storitev.</w:t>
      </w:r>
    </w:p>
    <w:p w14:paraId="03CDBD20" w14:textId="77777777" w:rsidR="00691A24" w:rsidRPr="00DF1D8F" w:rsidRDefault="00691A24" w:rsidP="000C74D0">
      <w:pPr>
        <w:ind w:left="142"/>
        <w:jc w:val="both"/>
        <w:rPr>
          <w:rFonts w:asciiTheme="minorHAnsi" w:hAnsiTheme="minorHAnsi" w:cstheme="minorHAnsi"/>
          <w:b/>
          <w:sz w:val="22"/>
          <w:szCs w:val="22"/>
        </w:rPr>
      </w:pPr>
    </w:p>
    <w:p w14:paraId="06DD25B5" w14:textId="77777777" w:rsidR="000C74D0" w:rsidRPr="00DF1D8F" w:rsidRDefault="00DA0A37" w:rsidP="00AA01FB">
      <w:pPr>
        <w:pStyle w:val="GLAVA3"/>
        <w:tabs>
          <w:tab w:val="left" w:pos="567"/>
        </w:tabs>
        <w:ind w:left="142" w:hanging="284"/>
        <w:rPr>
          <w:sz w:val="22"/>
          <w:szCs w:val="22"/>
        </w:rPr>
      </w:pPr>
      <w:r w:rsidRPr="00DF1D8F">
        <w:rPr>
          <w:sz w:val="22"/>
          <w:szCs w:val="22"/>
        </w:rPr>
        <w:t>Aktivnosti</w:t>
      </w:r>
      <w:r w:rsidR="00D01BD0" w:rsidRPr="00DF1D8F">
        <w:rPr>
          <w:sz w:val="22"/>
          <w:szCs w:val="22"/>
        </w:rPr>
        <w:t>, ki jih bo izvedel naročnik sam</w:t>
      </w:r>
    </w:p>
    <w:p w14:paraId="6CFC4341" w14:textId="77777777" w:rsidR="000C74D0" w:rsidRPr="00DF1D8F" w:rsidRDefault="000C74D0" w:rsidP="000C74D0">
      <w:pPr>
        <w:ind w:left="142"/>
        <w:jc w:val="both"/>
        <w:rPr>
          <w:rFonts w:asciiTheme="minorHAnsi" w:hAnsiTheme="minorHAnsi" w:cstheme="minorHAnsi"/>
          <w:b/>
          <w:sz w:val="22"/>
          <w:szCs w:val="22"/>
        </w:rPr>
      </w:pPr>
    </w:p>
    <w:p w14:paraId="24ACFECA" w14:textId="77777777" w:rsidR="003F2069" w:rsidRPr="00DF1D8F" w:rsidRDefault="00377A21" w:rsidP="008B380A">
      <w:pPr>
        <w:ind w:left="709"/>
        <w:jc w:val="both"/>
        <w:rPr>
          <w:rFonts w:asciiTheme="minorHAnsi" w:hAnsiTheme="minorHAnsi" w:cstheme="minorHAnsi"/>
          <w:sz w:val="22"/>
          <w:szCs w:val="22"/>
        </w:rPr>
      </w:pPr>
      <w:r w:rsidRPr="00DF1D8F">
        <w:rPr>
          <w:rFonts w:asciiTheme="minorHAnsi" w:hAnsiTheme="minorHAnsi" w:cstheme="minorHAnsi"/>
          <w:sz w:val="22"/>
          <w:szCs w:val="22"/>
        </w:rPr>
        <w:t xml:space="preserve">Naročnik bo spremljal prisotnost </w:t>
      </w:r>
      <w:r w:rsidR="00725AC6" w:rsidRPr="00DF1D8F">
        <w:rPr>
          <w:rFonts w:asciiTheme="minorHAnsi" w:hAnsiTheme="minorHAnsi" w:cstheme="minorHAnsi"/>
          <w:sz w:val="22"/>
          <w:szCs w:val="22"/>
        </w:rPr>
        <w:t>vodje nadzora</w:t>
      </w:r>
      <w:r w:rsidRPr="00DF1D8F">
        <w:rPr>
          <w:rFonts w:asciiTheme="minorHAnsi" w:hAnsiTheme="minorHAnsi" w:cstheme="minorHAnsi"/>
          <w:sz w:val="22"/>
          <w:szCs w:val="22"/>
        </w:rPr>
        <w:t xml:space="preserve"> na gradbišču in njegovo delo. </w:t>
      </w:r>
    </w:p>
    <w:p w14:paraId="1BB74DB2" w14:textId="77777777" w:rsidR="003F2069" w:rsidRPr="00DF1D8F" w:rsidRDefault="003F2069" w:rsidP="008B380A">
      <w:pPr>
        <w:ind w:left="709"/>
        <w:jc w:val="both"/>
        <w:rPr>
          <w:rFonts w:asciiTheme="minorHAnsi" w:hAnsiTheme="minorHAnsi" w:cstheme="minorHAnsi"/>
          <w:sz w:val="22"/>
          <w:szCs w:val="22"/>
        </w:rPr>
      </w:pPr>
    </w:p>
    <w:p w14:paraId="622C75FC" w14:textId="77777777" w:rsidR="00683949" w:rsidRPr="00DF1D8F" w:rsidRDefault="00683949" w:rsidP="00683949">
      <w:pPr>
        <w:ind w:left="709"/>
        <w:jc w:val="both"/>
        <w:rPr>
          <w:rFonts w:asciiTheme="minorHAnsi" w:hAnsiTheme="minorHAnsi" w:cstheme="minorHAnsi"/>
          <w:sz w:val="22"/>
          <w:szCs w:val="22"/>
        </w:rPr>
      </w:pPr>
      <w:r w:rsidRPr="00DF1D8F">
        <w:rPr>
          <w:rFonts w:asciiTheme="minorHAnsi" w:hAnsiTheme="minorHAnsi" w:cstheme="minorHAnsi"/>
          <w:sz w:val="22"/>
          <w:szCs w:val="22"/>
        </w:rPr>
        <w:t>Naročnik si pridržuje pravico, da ne glede na stopnjo izvedbe katerekoli navedene aktivnosti, brez obrazložitve odloči, da bo aktivnost izvedel sam.</w:t>
      </w:r>
    </w:p>
    <w:p w14:paraId="5EB739F5" w14:textId="77777777" w:rsidR="003F2069" w:rsidRPr="00DF1D8F" w:rsidRDefault="003F2069" w:rsidP="008B380A">
      <w:pPr>
        <w:ind w:left="709"/>
        <w:jc w:val="both"/>
        <w:rPr>
          <w:rFonts w:asciiTheme="minorHAnsi" w:hAnsiTheme="minorHAnsi" w:cstheme="minorHAnsi"/>
          <w:sz w:val="22"/>
          <w:szCs w:val="22"/>
        </w:rPr>
      </w:pPr>
    </w:p>
    <w:p w14:paraId="36375E0C" w14:textId="77777777" w:rsidR="003F2069" w:rsidRPr="00DF1D8F" w:rsidRDefault="003F2069" w:rsidP="00AA01FB">
      <w:pPr>
        <w:pStyle w:val="GLAVA3"/>
        <w:tabs>
          <w:tab w:val="left" w:pos="567"/>
        </w:tabs>
        <w:ind w:left="142" w:hanging="284"/>
        <w:rPr>
          <w:sz w:val="22"/>
          <w:szCs w:val="22"/>
        </w:rPr>
      </w:pPr>
      <w:r w:rsidRPr="00DF1D8F">
        <w:rPr>
          <w:sz w:val="22"/>
          <w:szCs w:val="22"/>
        </w:rPr>
        <w:t xml:space="preserve">Nesolidnost </w:t>
      </w:r>
    </w:p>
    <w:p w14:paraId="051FB75F" w14:textId="77777777" w:rsidR="003F2069" w:rsidRPr="00DF1D8F" w:rsidRDefault="003F2069" w:rsidP="008B380A">
      <w:pPr>
        <w:ind w:left="709"/>
        <w:jc w:val="both"/>
        <w:rPr>
          <w:rFonts w:asciiTheme="minorHAnsi" w:hAnsiTheme="minorHAnsi" w:cstheme="minorHAnsi"/>
          <w:sz w:val="22"/>
          <w:szCs w:val="22"/>
        </w:rPr>
      </w:pPr>
    </w:p>
    <w:p w14:paraId="2CCA7627" w14:textId="6F6480D3" w:rsidR="00377A21" w:rsidRDefault="00377A21" w:rsidP="008B380A">
      <w:pPr>
        <w:ind w:left="709"/>
        <w:jc w:val="both"/>
        <w:rPr>
          <w:rFonts w:asciiTheme="minorHAnsi" w:hAnsiTheme="minorHAnsi" w:cstheme="minorHAnsi"/>
          <w:sz w:val="22"/>
          <w:szCs w:val="22"/>
        </w:rPr>
      </w:pPr>
      <w:r w:rsidRPr="00DF1D8F">
        <w:rPr>
          <w:rFonts w:asciiTheme="minorHAnsi" w:hAnsiTheme="minorHAnsi" w:cstheme="minorHAnsi"/>
          <w:sz w:val="22"/>
          <w:szCs w:val="22"/>
        </w:rPr>
        <w:lastRenderedPageBreak/>
        <w:t>V primeru ugotovljene odsotnosti oz. opuščanja pogodbenih obveznosti bo naročnik pričel s postopkom ugotavljanja nesolidnosti odgovorne osebe, lahko pa tudi s postopkom nesolidnosti pravne osebe.</w:t>
      </w:r>
    </w:p>
    <w:p w14:paraId="7DAF07F6" w14:textId="3ED160C7" w:rsidR="00DF1D8F" w:rsidRDefault="00DF1D8F" w:rsidP="008B380A">
      <w:pPr>
        <w:ind w:left="709"/>
        <w:jc w:val="both"/>
        <w:rPr>
          <w:rFonts w:asciiTheme="minorHAnsi" w:hAnsiTheme="minorHAnsi" w:cstheme="minorHAnsi"/>
          <w:sz w:val="22"/>
          <w:szCs w:val="22"/>
        </w:rPr>
      </w:pPr>
    </w:p>
    <w:p w14:paraId="017A883D" w14:textId="54C94CBF" w:rsidR="00DF1D8F" w:rsidRDefault="00DF1D8F" w:rsidP="008B380A">
      <w:pPr>
        <w:ind w:left="709"/>
        <w:jc w:val="both"/>
        <w:rPr>
          <w:rFonts w:asciiTheme="minorHAnsi" w:hAnsiTheme="minorHAnsi" w:cstheme="minorHAnsi"/>
          <w:sz w:val="22"/>
          <w:szCs w:val="22"/>
        </w:rPr>
      </w:pPr>
    </w:p>
    <w:p w14:paraId="49922B41" w14:textId="77777777" w:rsidR="00DF1D8F" w:rsidRPr="00DF1D8F" w:rsidRDefault="00DF1D8F" w:rsidP="008B380A">
      <w:pPr>
        <w:ind w:left="709"/>
        <w:jc w:val="both"/>
        <w:rPr>
          <w:rFonts w:asciiTheme="minorHAnsi" w:hAnsiTheme="minorHAnsi" w:cstheme="minorHAnsi"/>
          <w:sz w:val="22"/>
          <w:szCs w:val="22"/>
        </w:rPr>
      </w:pPr>
    </w:p>
    <w:p w14:paraId="705A9211" w14:textId="77777777" w:rsidR="00E06DEC" w:rsidRPr="00DF1D8F" w:rsidRDefault="00CB6261" w:rsidP="000B4690">
      <w:pPr>
        <w:pStyle w:val="GLAVA2"/>
        <w:tabs>
          <w:tab w:val="left" w:pos="426"/>
        </w:tabs>
        <w:ind w:left="284" w:hanging="284"/>
        <w:rPr>
          <w:szCs w:val="22"/>
        </w:rPr>
      </w:pPr>
      <w:r w:rsidRPr="00DF1D8F">
        <w:rPr>
          <w:szCs w:val="22"/>
        </w:rPr>
        <w:t>DELO KOORDINATORJA ZA VARSTVO IN ZDRAVJE PRI DELU</w:t>
      </w:r>
    </w:p>
    <w:p w14:paraId="5DA2825F" w14:textId="77777777" w:rsidR="00E06DEC" w:rsidRPr="00DF1D8F" w:rsidRDefault="00E06DEC" w:rsidP="000C74D0">
      <w:pPr>
        <w:ind w:left="142"/>
        <w:jc w:val="both"/>
        <w:rPr>
          <w:rFonts w:asciiTheme="minorHAnsi" w:hAnsiTheme="minorHAnsi" w:cstheme="minorHAnsi"/>
          <w:b/>
          <w:sz w:val="22"/>
          <w:szCs w:val="22"/>
        </w:rPr>
      </w:pPr>
    </w:p>
    <w:p w14:paraId="5D029296" w14:textId="77777777" w:rsidR="006868B7" w:rsidRPr="00DF1D8F" w:rsidRDefault="006868B7" w:rsidP="006868B7">
      <w:pPr>
        <w:spacing w:line="276" w:lineRule="auto"/>
        <w:ind w:left="567"/>
        <w:jc w:val="both"/>
        <w:rPr>
          <w:rFonts w:asciiTheme="minorHAnsi" w:hAnsiTheme="minorHAnsi" w:cstheme="minorHAnsi"/>
          <w:sz w:val="22"/>
          <w:szCs w:val="22"/>
        </w:rPr>
      </w:pPr>
      <w:r w:rsidRPr="00DF1D8F">
        <w:rPr>
          <w:rFonts w:asciiTheme="minorHAnsi" w:hAnsiTheme="minorHAnsi" w:cstheme="minorHAnsi"/>
          <w:sz w:val="22"/>
          <w:szCs w:val="22"/>
        </w:rPr>
        <w:t>Dela koordinatorja je potrebno izvajati v obsegu in v skladu z v času gradnje veljavnim Zakonom o varnosti in zdravju pri delu in Uredbo o zagotavljanju varnosti in zdravja pri delu na začasnih in premičnih gradbiščih.  V sklopu tega se od koordinatorja  pričakuje, da spoštuje tudi določbe alineje f, 8. člena Uredbe in v sklopu del zagotavlja, da na gradbišče vstopajo le osebe, ki so na gradbišču zaposlene in osebe, ki imajo dovoljenje za vstop na gradbišče. Navedeno zlasti z rednim spremljanjem seznama delavcev, pregledom pogodb o delu, izpitov za varstvo pri delu in zdravniških pregledov za delavce, ki izvajajo dela na gradbišču.</w:t>
      </w:r>
    </w:p>
    <w:p w14:paraId="7770CB39" w14:textId="77777777" w:rsidR="00E5393D" w:rsidRPr="00DF1D8F" w:rsidRDefault="00E5393D" w:rsidP="000C74D0">
      <w:pPr>
        <w:ind w:left="142"/>
        <w:jc w:val="both"/>
        <w:rPr>
          <w:rFonts w:asciiTheme="minorHAnsi" w:hAnsiTheme="minorHAnsi" w:cstheme="minorHAnsi"/>
          <w:sz w:val="22"/>
          <w:szCs w:val="22"/>
        </w:rPr>
      </w:pPr>
    </w:p>
    <w:p w14:paraId="3D314D5B" w14:textId="77777777" w:rsidR="00DA0A37" w:rsidRPr="00DF1D8F" w:rsidRDefault="00DA0A37" w:rsidP="000C74D0">
      <w:pPr>
        <w:ind w:left="142"/>
        <w:jc w:val="both"/>
        <w:rPr>
          <w:rFonts w:asciiTheme="minorHAnsi" w:hAnsiTheme="minorHAnsi" w:cstheme="minorHAnsi"/>
          <w:sz w:val="22"/>
          <w:szCs w:val="22"/>
        </w:rPr>
      </w:pPr>
    </w:p>
    <w:p w14:paraId="27717B72" w14:textId="77777777" w:rsidR="00E06DEC" w:rsidRPr="00DF1D8F" w:rsidRDefault="00784C33" w:rsidP="000B4690">
      <w:pPr>
        <w:pStyle w:val="GLAVA2"/>
        <w:tabs>
          <w:tab w:val="left" w:pos="426"/>
        </w:tabs>
        <w:ind w:left="284" w:hanging="284"/>
        <w:rPr>
          <w:szCs w:val="22"/>
        </w:rPr>
      </w:pPr>
      <w:r w:rsidRPr="00DF1D8F">
        <w:rPr>
          <w:szCs w:val="22"/>
        </w:rPr>
        <w:t>VSEB</w:t>
      </w:r>
      <w:r w:rsidR="00377A21" w:rsidRPr="00DF1D8F">
        <w:rPr>
          <w:szCs w:val="22"/>
        </w:rPr>
        <w:t>I</w:t>
      </w:r>
      <w:r w:rsidRPr="00DF1D8F">
        <w:rPr>
          <w:szCs w:val="22"/>
        </w:rPr>
        <w:t>NSKI IN FINANČNI NADZOR</w:t>
      </w:r>
    </w:p>
    <w:p w14:paraId="479980A8" w14:textId="77777777" w:rsidR="00E06DEC" w:rsidRPr="00DF1D8F" w:rsidRDefault="00E06DEC" w:rsidP="000C74D0">
      <w:pPr>
        <w:ind w:left="142"/>
        <w:jc w:val="both"/>
        <w:rPr>
          <w:rFonts w:asciiTheme="minorHAnsi" w:hAnsiTheme="minorHAnsi" w:cstheme="minorHAnsi"/>
          <w:b/>
          <w:sz w:val="22"/>
          <w:szCs w:val="22"/>
        </w:rPr>
      </w:pPr>
    </w:p>
    <w:p w14:paraId="66E9885E" w14:textId="77777777" w:rsidR="00F51EE8" w:rsidRPr="00DF1D8F" w:rsidRDefault="00F51EE8" w:rsidP="00AA01FB">
      <w:pPr>
        <w:pStyle w:val="GLAVA3"/>
        <w:tabs>
          <w:tab w:val="left" w:pos="567"/>
        </w:tabs>
        <w:ind w:left="142" w:hanging="284"/>
        <w:rPr>
          <w:sz w:val="22"/>
          <w:szCs w:val="22"/>
        </w:rPr>
      </w:pPr>
      <w:r w:rsidRPr="00DF1D8F">
        <w:rPr>
          <w:sz w:val="22"/>
          <w:szCs w:val="22"/>
        </w:rPr>
        <w:t>Pregled in vrednotenje zahtevkov</w:t>
      </w:r>
    </w:p>
    <w:p w14:paraId="28216819" w14:textId="77777777" w:rsidR="00C86591" w:rsidRPr="00DF1D8F" w:rsidRDefault="00C86591" w:rsidP="00C86591">
      <w:pPr>
        <w:pStyle w:val="GLAVA3"/>
        <w:numPr>
          <w:ilvl w:val="0"/>
          <w:numId w:val="0"/>
        </w:numPr>
        <w:tabs>
          <w:tab w:val="left" w:pos="567"/>
        </w:tabs>
        <w:ind w:left="142"/>
        <w:rPr>
          <w:sz w:val="22"/>
          <w:szCs w:val="22"/>
        </w:rPr>
      </w:pPr>
    </w:p>
    <w:p w14:paraId="1D0D1F3D" w14:textId="77777777" w:rsidR="006868B7" w:rsidRPr="00DF1D8F" w:rsidRDefault="006868B7" w:rsidP="006868B7">
      <w:pPr>
        <w:tabs>
          <w:tab w:val="num" w:pos="1134"/>
        </w:tabs>
        <w:spacing w:line="276" w:lineRule="auto"/>
        <w:ind w:left="567"/>
        <w:jc w:val="both"/>
        <w:rPr>
          <w:rFonts w:asciiTheme="minorHAnsi" w:hAnsiTheme="minorHAnsi" w:cstheme="minorHAnsi"/>
          <w:sz w:val="22"/>
          <w:szCs w:val="22"/>
        </w:rPr>
      </w:pPr>
      <w:r w:rsidRPr="00DF1D8F">
        <w:rPr>
          <w:rFonts w:asciiTheme="minorHAnsi" w:hAnsiTheme="minorHAnsi" w:cstheme="minorHAnsi"/>
          <w:sz w:val="22"/>
          <w:szCs w:val="22"/>
        </w:rPr>
        <w:t xml:space="preserve">Najavo zahtevka in zahtevek mora izvajalec gradnje nasloviti naročniku in v vednost inženirju. V kolikor Inženir prejme najavo zahtevka ali zahtevek neposredno od izvajalca gradnje, mora le to zavrniti in obvestiti izvajalca, da jo poseduje naročniku skladno s Posebnimi pogoji pogodb FIDIC. </w:t>
      </w:r>
    </w:p>
    <w:p w14:paraId="1B741DEF" w14:textId="77777777" w:rsidR="006868B7" w:rsidRPr="00DF1D8F" w:rsidRDefault="006868B7" w:rsidP="006868B7">
      <w:pPr>
        <w:tabs>
          <w:tab w:val="num" w:pos="1134"/>
        </w:tabs>
        <w:spacing w:line="276" w:lineRule="auto"/>
        <w:ind w:left="567"/>
        <w:jc w:val="both"/>
        <w:rPr>
          <w:rFonts w:asciiTheme="minorHAnsi" w:hAnsiTheme="minorHAnsi" w:cstheme="minorHAnsi"/>
          <w:sz w:val="22"/>
          <w:szCs w:val="22"/>
        </w:rPr>
      </w:pPr>
    </w:p>
    <w:p w14:paraId="50AD2B32" w14:textId="77777777" w:rsidR="006868B7" w:rsidRPr="00DF1D8F" w:rsidRDefault="006868B7" w:rsidP="006868B7">
      <w:pPr>
        <w:tabs>
          <w:tab w:val="num" w:pos="1134"/>
        </w:tabs>
        <w:spacing w:line="276" w:lineRule="auto"/>
        <w:ind w:left="567"/>
        <w:jc w:val="both"/>
        <w:rPr>
          <w:rFonts w:asciiTheme="minorHAnsi" w:hAnsiTheme="minorHAnsi" w:cstheme="minorHAnsi"/>
          <w:sz w:val="22"/>
          <w:szCs w:val="22"/>
        </w:rPr>
      </w:pPr>
      <w:bookmarkStart w:id="6" w:name="_Hlk38282526"/>
      <w:r w:rsidRPr="00DF1D8F">
        <w:rPr>
          <w:rFonts w:asciiTheme="minorHAnsi" w:hAnsiTheme="minorHAnsi" w:cstheme="minorHAnsi"/>
          <w:sz w:val="22"/>
          <w:szCs w:val="22"/>
        </w:rPr>
        <w:t xml:space="preserve">Eventualne zahtevke izvajalca gradnje bo Inženir pregledal in vrednotil ter podal naročniku argumentiran predlog za potrditev, dopolnitev ali zavrnitev najkasneje v 20 dneh od prejema zahtevka. Nepredvidena dela mora inženir uskladiti z naročnikom, odgovornim projektantom, izvajalcem zunanje kontrole kvalitete in vse navedeno v skladu z določili Zakona o javnem naročanju. V kolikor gre za spremembo projektnih rešitev, mora inženir pripraviti utemeljitev spremembe. </w:t>
      </w:r>
    </w:p>
    <w:p w14:paraId="1E5F010C" w14:textId="77777777" w:rsidR="006868B7" w:rsidRPr="00DF1D8F" w:rsidRDefault="006868B7" w:rsidP="006868B7">
      <w:pPr>
        <w:tabs>
          <w:tab w:val="num" w:pos="1134"/>
        </w:tabs>
        <w:spacing w:line="276" w:lineRule="auto"/>
        <w:ind w:left="567"/>
        <w:jc w:val="both"/>
        <w:rPr>
          <w:rFonts w:asciiTheme="minorHAnsi" w:hAnsiTheme="minorHAnsi" w:cstheme="minorHAnsi"/>
          <w:sz w:val="22"/>
          <w:szCs w:val="22"/>
        </w:rPr>
      </w:pPr>
    </w:p>
    <w:p w14:paraId="3DB7E1B5" w14:textId="77777777" w:rsidR="006868B7" w:rsidRPr="00DF1D8F" w:rsidRDefault="006868B7" w:rsidP="006868B7">
      <w:pPr>
        <w:tabs>
          <w:tab w:val="num" w:pos="1134"/>
        </w:tabs>
        <w:spacing w:line="276" w:lineRule="auto"/>
        <w:ind w:left="567"/>
        <w:jc w:val="both"/>
        <w:rPr>
          <w:rFonts w:asciiTheme="minorHAnsi" w:hAnsiTheme="minorHAnsi" w:cstheme="minorHAnsi"/>
          <w:sz w:val="22"/>
          <w:szCs w:val="22"/>
        </w:rPr>
      </w:pPr>
      <w:r w:rsidRPr="00DF1D8F">
        <w:rPr>
          <w:rFonts w:asciiTheme="minorHAnsi" w:hAnsiTheme="minorHAnsi" w:cstheme="minorHAnsi"/>
          <w:sz w:val="22"/>
          <w:szCs w:val="22"/>
        </w:rPr>
        <w:t xml:space="preserve">Pred izvedbo del, ki so predmet zahtevka, mora biti podano pisno soglasje Naročnika skladno s Posebnimi pogoji pogodb FIDIC. </w:t>
      </w:r>
    </w:p>
    <w:bookmarkEnd w:id="6"/>
    <w:p w14:paraId="525AA702" w14:textId="77777777" w:rsidR="006868B7" w:rsidRPr="00DF1D8F" w:rsidRDefault="006868B7" w:rsidP="006868B7">
      <w:pPr>
        <w:tabs>
          <w:tab w:val="num" w:pos="1134"/>
        </w:tabs>
        <w:spacing w:line="276" w:lineRule="auto"/>
        <w:ind w:left="567"/>
        <w:jc w:val="both"/>
        <w:rPr>
          <w:rFonts w:asciiTheme="minorHAnsi" w:hAnsiTheme="minorHAnsi" w:cstheme="minorHAnsi"/>
          <w:sz w:val="22"/>
          <w:szCs w:val="22"/>
        </w:rPr>
      </w:pPr>
    </w:p>
    <w:p w14:paraId="7AC5D1C9" w14:textId="77777777" w:rsidR="006868B7" w:rsidRPr="00DF1D8F" w:rsidRDefault="006868B7" w:rsidP="006868B7">
      <w:pPr>
        <w:tabs>
          <w:tab w:val="num" w:pos="1134"/>
        </w:tabs>
        <w:spacing w:line="276" w:lineRule="auto"/>
        <w:ind w:left="567"/>
        <w:jc w:val="both"/>
        <w:rPr>
          <w:rFonts w:asciiTheme="minorHAnsi" w:hAnsiTheme="minorHAnsi" w:cstheme="minorHAnsi"/>
          <w:sz w:val="22"/>
          <w:szCs w:val="22"/>
        </w:rPr>
      </w:pPr>
      <w:r w:rsidRPr="00DF1D8F">
        <w:rPr>
          <w:rFonts w:asciiTheme="minorHAnsi" w:hAnsiTheme="minorHAnsi" w:cstheme="minorHAnsi"/>
          <w:sz w:val="22"/>
          <w:szCs w:val="22"/>
        </w:rPr>
        <w:t xml:space="preserve">Več in manj dela inženir potrjuje na podlagi Knjige obračunskih izmer. V primeru, da skupna vrednost več in manj del presega pogodbeno vrednost, mora pred potrditvijo več del pridobiti soglasje naročnika skladno s Posebnimi pogoji FIDIC.   </w:t>
      </w:r>
    </w:p>
    <w:p w14:paraId="120E18F6" w14:textId="77777777" w:rsidR="006868B7" w:rsidRPr="00DF1D8F" w:rsidRDefault="006868B7" w:rsidP="006868B7">
      <w:pPr>
        <w:tabs>
          <w:tab w:val="num" w:pos="1134"/>
        </w:tabs>
        <w:spacing w:line="276" w:lineRule="auto"/>
        <w:ind w:left="567"/>
        <w:jc w:val="both"/>
        <w:rPr>
          <w:rFonts w:asciiTheme="minorHAnsi" w:hAnsiTheme="minorHAnsi" w:cstheme="minorHAnsi"/>
          <w:sz w:val="22"/>
          <w:szCs w:val="22"/>
        </w:rPr>
      </w:pPr>
    </w:p>
    <w:p w14:paraId="41E06278" w14:textId="77777777" w:rsidR="006868B7" w:rsidRPr="00DF1D8F" w:rsidRDefault="006868B7" w:rsidP="006868B7">
      <w:pPr>
        <w:tabs>
          <w:tab w:val="num" w:pos="1134"/>
        </w:tabs>
        <w:spacing w:line="276" w:lineRule="auto"/>
        <w:ind w:left="567"/>
        <w:jc w:val="both"/>
        <w:rPr>
          <w:rFonts w:asciiTheme="minorHAnsi" w:hAnsiTheme="minorHAnsi" w:cstheme="minorHAnsi"/>
          <w:sz w:val="22"/>
          <w:szCs w:val="22"/>
        </w:rPr>
      </w:pPr>
      <w:r w:rsidRPr="00DF1D8F">
        <w:rPr>
          <w:rFonts w:asciiTheme="minorHAnsi" w:hAnsiTheme="minorHAnsi" w:cstheme="minorHAnsi"/>
          <w:sz w:val="22"/>
          <w:szCs w:val="22"/>
        </w:rPr>
        <w:t>Na morebitne potrebe po spremembi pogodbe z izvajalcem je inženir dolžan opozoriti naročnika takoj, ko je to mogoče, vendar najkasneje 30 dni pred potekom pogodbe z izvajalcem in pravočasno pripraviti vse potrebne podlage za spremembo pogodbe.</w:t>
      </w:r>
    </w:p>
    <w:p w14:paraId="4ADC3D93" w14:textId="7E2DABFE" w:rsidR="00F51A15" w:rsidRPr="00DF1D8F" w:rsidRDefault="00F51A15" w:rsidP="00C86591">
      <w:pPr>
        <w:tabs>
          <w:tab w:val="num" w:pos="1134"/>
        </w:tabs>
        <w:ind w:left="567"/>
        <w:jc w:val="both"/>
        <w:rPr>
          <w:rFonts w:asciiTheme="minorHAnsi" w:hAnsiTheme="minorHAnsi" w:cstheme="minorHAnsi"/>
          <w:sz w:val="22"/>
          <w:szCs w:val="22"/>
        </w:rPr>
      </w:pPr>
    </w:p>
    <w:p w14:paraId="392C2463" w14:textId="77777777" w:rsidR="0081044F" w:rsidRPr="00DF1D8F" w:rsidRDefault="0081044F" w:rsidP="00C86591">
      <w:pPr>
        <w:tabs>
          <w:tab w:val="num" w:pos="1134"/>
        </w:tabs>
        <w:ind w:left="567"/>
        <w:jc w:val="both"/>
        <w:rPr>
          <w:rFonts w:asciiTheme="minorHAnsi" w:hAnsiTheme="minorHAnsi" w:cstheme="minorHAnsi"/>
          <w:sz w:val="22"/>
          <w:szCs w:val="22"/>
        </w:rPr>
      </w:pPr>
    </w:p>
    <w:p w14:paraId="7E3308BD" w14:textId="77777777" w:rsidR="00E06DEC" w:rsidRPr="00DF1D8F" w:rsidRDefault="00E06DEC" w:rsidP="00AA01FB">
      <w:pPr>
        <w:pStyle w:val="GLAVA3"/>
        <w:tabs>
          <w:tab w:val="left" w:pos="567"/>
        </w:tabs>
        <w:ind w:left="142" w:hanging="284"/>
        <w:rPr>
          <w:sz w:val="22"/>
          <w:szCs w:val="22"/>
        </w:rPr>
      </w:pPr>
      <w:r w:rsidRPr="00DF1D8F">
        <w:rPr>
          <w:sz w:val="22"/>
          <w:szCs w:val="22"/>
        </w:rPr>
        <w:t>Izvajanje kontrole mesečnih situacij izdanih s strani izvajalca</w:t>
      </w:r>
      <w:r w:rsidR="00C57CDB" w:rsidRPr="00DF1D8F">
        <w:rPr>
          <w:sz w:val="22"/>
          <w:szCs w:val="22"/>
        </w:rPr>
        <w:t xml:space="preserve"> in obračun</w:t>
      </w:r>
    </w:p>
    <w:p w14:paraId="06E340C9" w14:textId="77777777" w:rsidR="0024735B" w:rsidRPr="00DF1D8F" w:rsidRDefault="0024735B" w:rsidP="000C74D0">
      <w:pPr>
        <w:ind w:left="142"/>
        <w:jc w:val="both"/>
        <w:rPr>
          <w:rFonts w:asciiTheme="minorHAnsi" w:hAnsiTheme="minorHAnsi" w:cstheme="minorHAnsi"/>
          <w:sz w:val="22"/>
          <w:szCs w:val="22"/>
        </w:rPr>
      </w:pPr>
    </w:p>
    <w:p w14:paraId="479E673D" w14:textId="77777777" w:rsidR="006868B7" w:rsidRPr="00DF1D8F" w:rsidRDefault="006868B7" w:rsidP="006868B7">
      <w:pPr>
        <w:spacing w:line="276" w:lineRule="auto"/>
        <w:ind w:left="567"/>
        <w:jc w:val="both"/>
        <w:rPr>
          <w:rFonts w:asciiTheme="minorHAnsi" w:hAnsiTheme="minorHAnsi" w:cstheme="minorHAnsi"/>
          <w:sz w:val="22"/>
          <w:szCs w:val="22"/>
        </w:rPr>
      </w:pPr>
      <w:r w:rsidRPr="00DF1D8F">
        <w:rPr>
          <w:rFonts w:asciiTheme="minorHAnsi" w:hAnsiTheme="minorHAnsi" w:cstheme="minorHAnsi"/>
          <w:sz w:val="22"/>
          <w:szCs w:val="22"/>
        </w:rPr>
        <w:lastRenderedPageBreak/>
        <w:t>Inženir je dolžan preveriti opravljena dela pred izstavitvijo mesečne situacije oz. računa skladno z veljavno zakonodajo in določili pogodbe za gradnjo ter po naročnikovih navodilih pripraviti obrazložitve prekoračitve pogodbenih količin in nepredvidenih ali dodatnih del.</w:t>
      </w:r>
    </w:p>
    <w:p w14:paraId="3FDA9DB7" w14:textId="4AFF7562" w:rsidR="00401EDC" w:rsidRPr="00DF1D8F" w:rsidRDefault="00401EDC" w:rsidP="000C74D0">
      <w:pPr>
        <w:widowControl w:val="0"/>
        <w:autoSpaceDE w:val="0"/>
        <w:autoSpaceDN w:val="0"/>
        <w:adjustRightInd w:val="0"/>
        <w:ind w:left="142" w:hanging="1080"/>
        <w:jc w:val="both"/>
        <w:rPr>
          <w:rFonts w:asciiTheme="minorHAnsi" w:hAnsiTheme="minorHAnsi" w:cstheme="minorHAnsi"/>
          <w:b/>
          <w:sz w:val="22"/>
          <w:szCs w:val="22"/>
        </w:rPr>
      </w:pPr>
    </w:p>
    <w:p w14:paraId="7219FB84" w14:textId="65679384" w:rsidR="00AA01FB" w:rsidRPr="00DF1D8F" w:rsidRDefault="00AA01FB" w:rsidP="00AA01FB">
      <w:pPr>
        <w:pStyle w:val="GLAVA3"/>
        <w:tabs>
          <w:tab w:val="left" w:pos="567"/>
        </w:tabs>
        <w:ind w:left="142" w:hanging="284"/>
        <w:rPr>
          <w:sz w:val="22"/>
          <w:szCs w:val="22"/>
        </w:rPr>
      </w:pPr>
      <w:r w:rsidRPr="00DF1D8F">
        <w:rPr>
          <w:sz w:val="22"/>
          <w:szCs w:val="22"/>
        </w:rPr>
        <w:t>Letna dinamika porabe sredstev</w:t>
      </w:r>
    </w:p>
    <w:p w14:paraId="6FBDEF02" w14:textId="2CD761F7" w:rsidR="00AA01FB" w:rsidRPr="00DF1D8F" w:rsidRDefault="00AA01FB" w:rsidP="00AA01FB">
      <w:pPr>
        <w:pStyle w:val="GLAVA3"/>
        <w:numPr>
          <w:ilvl w:val="0"/>
          <w:numId w:val="0"/>
        </w:numPr>
        <w:tabs>
          <w:tab w:val="left" w:pos="567"/>
        </w:tabs>
        <w:ind w:left="567"/>
        <w:rPr>
          <w:b w:val="0"/>
          <w:bCs/>
          <w:sz w:val="22"/>
          <w:szCs w:val="22"/>
        </w:rPr>
      </w:pPr>
      <w:r w:rsidRPr="00DF1D8F">
        <w:rPr>
          <w:b w:val="0"/>
          <w:bCs/>
          <w:sz w:val="22"/>
          <w:szCs w:val="22"/>
        </w:rPr>
        <w:t xml:space="preserve">Inženir je dolžan najkasneje do </w:t>
      </w:r>
      <w:r w:rsidR="00DC20F0" w:rsidRPr="00DF1D8F">
        <w:rPr>
          <w:b w:val="0"/>
          <w:bCs/>
          <w:sz w:val="22"/>
          <w:szCs w:val="22"/>
        </w:rPr>
        <w:t>2</w:t>
      </w:r>
      <w:r w:rsidRPr="00DF1D8F">
        <w:rPr>
          <w:b w:val="0"/>
          <w:bCs/>
          <w:sz w:val="22"/>
          <w:szCs w:val="22"/>
        </w:rPr>
        <w:t>5.1</w:t>
      </w:r>
      <w:r w:rsidR="00DC20F0" w:rsidRPr="00DF1D8F">
        <w:rPr>
          <w:b w:val="0"/>
          <w:bCs/>
          <w:sz w:val="22"/>
          <w:szCs w:val="22"/>
        </w:rPr>
        <w:t>1</w:t>
      </w:r>
      <w:r w:rsidRPr="00DF1D8F">
        <w:rPr>
          <w:b w:val="0"/>
          <w:bCs/>
          <w:sz w:val="22"/>
          <w:szCs w:val="22"/>
        </w:rPr>
        <w:t>. v tekočem koledarskem letu podati poročilo o letn</w:t>
      </w:r>
      <w:r w:rsidR="00DC20F0" w:rsidRPr="00DF1D8F">
        <w:rPr>
          <w:b w:val="0"/>
          <w:bCs/>
          <w:sz w:val="22"/>
          <w:szCs w:val="22"/>
        </w:rPr>
        <w:t>i</w:t>
      </w:r>
      <w:r w:rsidRPr="00DF1D8F">
        <w:rPr>
          <w:b w:val="0"/>
          <w:bCs/>
          <w:sz w:val="22"/>
          <w:szCs w:val="22"/>
        </w:rPr>
        <w:t xml:space="preserve"> realizaciji investicijskega projekta in inženirske pogodbe in podati predlog za načrtovano dinamiko porabe sredstev za prihodnje leto.</w:t>
      </w:r>
      <w:r w:rsidR="00DC20F0" w:rsidRPr="00DF1D8F">
        <w:rPr>
          <w:b w:val="0"/>
          <w:bCs/>
          <w:sz w:val="22"/>
          <w:szCs w:val="22"/>
        </w:rPr>
        <w:t xml:space="preserve"> Predlog potrdi vodja investicijskega projekta.</w:t>
      </w:r>
    </w:p>
    <w:p w14:paraId="47D17EEF" w14:textId="77777777" w:rsidR="00AA01FB" w:rsidRPr="00DF1D8F" w:rsidRDefault="00AA01FB" w:rsidP="000C74D0">
      <w:pPr>
        <w:widowControl w:val="0"/>
        <w:autoSpaceDE w:val="0"/>
        <w:autoSpaceDN w:val="0"/>
        <w:adjustRightInd w:val="0"/>
        <w:ind w:left="142" w:hanging="1080"/>
        <w:jc w:val="both"/>
        <w:rPr>
          <w:rFonts w:asciiTheme="minorHAnsi" w:hAnsiTheme="minorHAnsi" w:cstheme="minorHAnsi"/>
          <w:b/>
          <w:sz w:val="22"/>
          <w:szCs w:val="22"/>
        </w:rPr>
      </w:pPr>
    </w:p>
    <w:p w14:paraId="40E15EAE" w14:textId="77777777" w:rsidR="00C57CDB" w:rsidRPr="00DF1D8F" w:rsidRDefault="00C57CDB" w:rsidP="00C86591">
      <w:pPr>
        <w:pStyle w:val="GLAVA1"/>
        <w:rPr>
          <w:sz w:val="22"/>
          <w:szCs w:val="22"/>
        </w:rPr>
      </w:pPr>
      <w:r w:rsidRPr="00DF1D8F">
        <w:rPr>
          <w:sz w:val="22"/>
          <w:szCs w:val="22"/>
        </w:rPr>
        <w:t>OBRAČUN INŽENIRSKIH STORITEV</w:t>
      </w:r>
    </w:p>
    <w:p w14:paraId="20FA13F4" w14:textId="77777777" w:rsidR="00DF1189" w:rsidRPr="00DF1D8F" w:rsidRDefault="00DF1189" w:rsidP="00DF1189">
      <w:pPr>
        <w:jc w:val="both"/>
        <w:rPr>
          <w:rFonts w:asciiTheme="minorHAnsi" w:hAnsiTheme="minorHAnsi" w:cstheme="minorHAnsi"/>
          <w:sz w:val="22"/>
          <w:szCs w:val="22"/>
        </w:rPr>
      </w:pPr>
    </w:p>
    <w:p w14:paraId="481A4AF5" w14:textId="03D66940" w:rsidR="001C509D" w:rsidRPr="00DF1D8F" w:rsidRDefault="001C509D" w:rsidP="001C509D">
      <w:pPr>
        <w:ind w:left="609"/>
        <w:jc w:val="both"/>
        <w:rPr>
          <w:rFonts w:asciiTheme="minorHAnsi" w:hAnsiTheme="minorHAnsi" w:cstheme="minorHAnsi"/>
          <w:sz w:val="22"/>
          <w:szCs w:val="22"/>
        </w:rPr>
      </w:pPr>
      <w:r w:rsidRPr="00DF1D8F">
        <w:rPr>
          <w:rFonts w:asciiTheme="minorHAnsi" w:hAnsiTheme="minorHAnsi" w:cstheme="minorHAnsi"/>
          <w:sz w:val="22"/>
          <w:szCs w:val="22"/>
        </w:rPr>
        <w:t>Direkcija Republike Slovenije za infrastrukturo  je po pooblastilu izvedla skupno javno naročilo v imenu in za račun lokaln</w:t>
      </w:r>
      <w:r w:rsidR="0081044F" w:rsidRPr="00DF1D8F">
        <w:rPr>
          <w:rFonts w:asciiTheme="minorHAnsi" w:hAnsiTheme="minorHAnsi" w:cstheme="minorHAnsi"/>
          <w:sz w:val="22"/>
          <w:szCs w:val="22"/>
        </w:rPr>
        <w:t>ih</w:t>
      </w:r>
      <w:r w:rsidRPr="00DF1D8F">
        <w:rPr>
          <w:rFonts w:asciiTheme="minorHAnsi" w:hAnsiTheme="minorHAnsi" w:cstheme="minorHAnsi"/>
          <w:sz w:val="22"/>
          <w:szCs w:val="22"/>
        </w:rPr>
        <w:t xml:space="preserve"> skupnosti. V času izvedbe bo v imenu naročnikov vlogo naročnika v celoti izvajala Direkcija Republike Slovenije za infrastrukturo. Delež, ki ga prevzema</w:t>
      </w:r>
      <w:r w:rsidR="0081044F" w:rsidRPr="00DF1D8F">
        <w:rPr>
          <w:rFonts w:asciiTheme="minorHAnsi" w:hAnsiTheme="minorHAnsi" w:cstheme="minorHAnsi"/>
          <w:sz w:val="22"/>
          <w:szCs w:val="22"/>
        </w:rPr>
        <w:t>jo</w:t>
      </w:r>
      <w:r w:rsidRPr="00DF1D8F">
        <w:rPr>
          <w:rFonts w:asciiTheme="minorHAnsi" w:hAnsiTheme="minorHAnsi" w:cstheme="minorHAnsi"/>
          <w:sz w:val="22"/>
          <w:szCs w:val="22"/>
        </w:rPr>
        <w:t xml:space="preserve"> lokaln</w:t>
      </w:r>
      <w:r w:rsidR="0081044F" w:rsidRPr="00DF1D8F">
        <w:rPr>
          <w:rFonts w:asciiTheme="minorHAnsi" w:hAnsiTheme="minorHAnsi" w:cstheme="minorHAnsi"/>
          <w:sz w:val="22"/>
          <w:szCs w:val="22"/>
        </w:rPr>
        <w:t>e</w:t>
      </w:r>
      <w:r w:rsidRPr="00DF1D8F">
        <w:rPr>
          <w:rFonts w:asciiTheme="minorHAnsi" w:hAnsiTheme="minorHAnsi" w:cstheme="minorHAnsi"/>
          <w:sz w:val="22"/>
          <w:szCs w:val="22"/>
        </w:rPr>
        <w:t xml:space="preserve"> skupnost</w:t>
      </w:r>
      <w:r w:rsidR="0081044F" w:rsidRPr="00DF1D8F">
        <w:rPr>
          <w:rFonts w:asciiTheme="minorHAnsi" w:hAnsiTheme="minorHAnsi" w:cstheme="minorHAnsi"/>
          <w:sz w:val="22"/>
          <w:szCs w:val="22"/>
        </w:rPr>
        <w:t>i</w:t>
      </w:r>
      <w:r w:rsidRPr="00DF1D8F">
        <w:rPr>
          <w:rFonts w:asciiTheme="minorHAnsi" w:hAnsiTheme="minorHAnsi" w:cstheme="minorHAnsi"/>
          <w:sz w:val="22"/>
          <w:szCs w:val="22"/>
        </w:rPr>
        <w:t xml:space="preserve">, je določen v </w:t>
      </w:r>
      <w:proofErr w:type="spellStart"/>
      <w:r w:rsidRPr="00DF1D8F">
        <w:rPr>
          <w:rFonts w:asciiTheme="minorHAnsi" w:hAnsiTheme="minorHAnsi" w:cstheme="minorHAnsi"/>
          <w:sz w:val="22"/>
          <w:szCs w:val="22"/>
        </w:rPr>
        <w:t>sofinancerski</w:t>
      </w:r>
      <w:proofErr w:type="spellEnd"/>
      <w:r w:rsidRPr="00DF1D8F">
        <w:rPr>
          <w:rFonts w:asciiTheme="minorHAnsi" w:hAnsiTheme="minorHAnsi" w:cstheme="minorHAnsi"/>
          <w:sz w:val="22"/>
          <w:szCs w:val="22"/>
        </w:rPr>
        <w:t xml:space="preserve"> pogodbi sklenjeni med Direkcijo RS za infrastrukturo in lokaln</w:t>
      </w:r>
      <w:r w:rsidR="0081044F" w:rsidRPr="00DF1D8F">
        <w:rPr>
          <w:rFonts w:asciiTheme="minorHAnsi" w:hAnsiTheme="minorHAnsi" w:cstheme="minorHAnsi"/>
          <w:sz w:val="22"/>
          <w:szCs w:val="22"/>
        </w:rPr>
        <w:t>imi</w:t>
      </w:r>
      <w:r w:rsidRPr="00DF1D8F">
        <w:rPr>
          <w:rFonts w:asciiTheme="minorHAnsi" w:hAnsiTheme="minorHAnsi" w:cstheme="minorHAnsi"/>
          <w:sz w:val="22"/>
          <w:szCs w:val="22"/>
        </w:rPr>
        <w:t xml:space="preserve"> skupnost</w:t>
      </w:r>
      <w:r w:rsidR="0081044F" w:rsidRPr="00DF1D8F">
        <w:rPr>
          <w:rFonts w:asciiTheme="minorHAnsi" w:hAnsiTheme="minorHAnsi" w:cstheme="minorHAnsi"/>
          <w:sz w:val="22"/>
          <w:szCs w:val="22"/>
        </w:rPr>
        <w:t xml:space="preserve">mi </w:t>
      </w:r>
      <w:r w:rsidRPr="00DF1D8F">
        <w:rPr>
          <w:rFonts w:asciiTheme="minorHAnsi" w:hAnsiTheme="minorHAnsi" w:cstheme="minorHAnsi"/>
          <w:sz w:val="22"/>
          <w:szCs w:val="22"/>
        </w:rPr>
        <w:t>(sofinancerji)</w:t>
      </w:r>
      <w:r w:rsidR="0081044F" w:rsidRPr="00DF1D8F">
        <w:rPr>
          <w:rFonts w:asciiTheme="minorHAnsi" w:hAnsiTheme="minorHAnsi" w:cstheme="minorHAnsi"/>
          <w:sz w:val="22"/>
          <w:szCs w:val="22"/>
        </w:rPr>
        <w:t xml:space="preserve"> – Občino Hrpelje Kozina, Občino Divača in Občino Ilirska Bistrica</w:t>
      </w:r>
      <w:r w:rsidRPr="00DF1D8F">
        <w:rPr>
          <w:rFonts w:asciiTheme="minorHAnsi" w:hAnsiTheme="minorHAnsi" w:cstheme="minorHAnsi"/>
          <w:sz w:val="22"/>
          <w:szCs w:val="22"/>
        </w:rPr>
        <w:t xml:space="preserve">. Ob uvedbi v delo bo izvajalec prejel </w:t>
      </w:r>
      <w:proofErr w:type="spellStart"/>
      <w:r w:rsidRPr="00DF1D8F">
        <w:rPr>
          <w:rFonts w:asciiTheme="minorHAnsi" w:hAnsiTheme="minorHAnsi" w:cstheme="minorHAnsi"/>
          <w:sz w:val="22"/>
          <w:szCs w:val="22"/>
        </w:rPr>
        <w:t>sofinancerski</w:t>
      </w:r>
      <w:proofErr w:type="spellEnd"/>
      <w:r w:rsidRPr="00DF1D8F">
        <w:rPr>
          <w:rFonts w:asciiTheme="minorHAnsi" w:hAnsiTheme="minorHAnsi" w:cstheme="minorHAnsi"/>
          <w:sz w:val="22"/>
          <w:szCs w:val="22"/>
        </w:rPr>
        <w:t xml:space="preserve"> sporazum in delilnik. Lokaln</w:t>
      </w:r>
      <w:r w:rsidR="0081044F" w:rsidRPr="00DF1D8F">
        <w:rPr>
          <w:rFonts w:asciiTheme="minorHAnsi" w:hAnsiTheme="minorHAnsi" w:cstheme="minorHAnsi"/>
          <w:sz w:val="22"/>
          <w:szCs w:val="22"/>
        </w:rPr>
        <w:t>e</w:t>
      </w:r>
      <w:r w:rsidRPr="00DF1D8F">
        <w:rPr>
          <w:rFonts w:asciiTheme="minorHAnsi" w:hAnsiTheme="minorHAnsi" w:cstheme="minorHAnsi"/>
          <w:sz w:val="22"/>
          <w:szCs w:val="22"/>
        </w:rPr>
        <w:t xml:space="preserve"> skupn</w:t>
      </w:r>
      <w:r w:rsidR="0081044F" w:rsidRPr="00DF1D8F">
        <w:rPr>
          <w:rFonts w:asciiTheme="minorHAnsi" w:hAnsiTheme="minorHAnsi" w:cstheme="minorHAnsi"/>
          <w:sz w:val="22"/>
          <w:szCs w:val="22"/>
        </w:rPr>
        <w:t xml:space="preserve">osti </w:t>
      </w:r>
      <w:r w:rsidRPr="00DF1D8F">
        <w:rPr>
          <w:rFonts w:asciiTheme="minorHAnsi" w:hAnsiTheme="minorHAnsi" w:cstheme="minorHAnsi"/>
          <w:sz w:val="22"/>
          <w:szCs w:val="22"/>
        </w:rPr>
        <w:t xml:space="preserve">bodo </w:t>
      </w:r>
      <w:r w:rsidR="0081044F" w:rsidRPr="00DF1D8F">
        <w:rPr>
          <w:rFonts w:asciiTheme="minorHAnsi" w:hAnsiTheme="minorHAnsi" w:cstheme="minorHAnsi"/>
          <w:sz w:val="22"/>
          <w:szCs w:val="22"/>
        </w:rPr>
        <w:t>za</w:t>
      </w:r>
      <w:r w:rsidRPr="00DF1D8F">
        <w:rPr>
          <w:rFonts w:asciiTheme="minorHAnsi" w:hAnsiTheme="minorHAnsi" w:cstheme="minorHAnsi"/>
          <w:sz w:val="22"/>
          <w:szCs w:val="22"/>
        </w:rPr>
        <w:t xml:space="preserve"> delež, ki ga prevze</w:t>
      </w:r>
      <w:r w:rsidR="0081044F" w:rsidRPr="00DF1D8F">
        <w:rPr>
          <w:rFonts w:asciiTheme="minorHAnsi" w:hAnsiTheme="minorHAnsi" w:cstheme="minorHAnsi"/>
          <w:sz w:val="22"/>
          <w:szCs w:val="22"/>
        </w:rPr>
        <w:t>ma</w:t>
      </w:r>
      <w:r w:rsidRPr="00DF1D8F">
        <w:rPr>
          <w:rFonts w:asciiTheme="minorHAnsi" w:hAnsiTheme="minorHAnsi" w:cstheme="minorHAnsi"/>
          <w:sz w:val="22"/>
          <w:szCs w:val="22"/>
        </w:rPr>
        <w:t>jo, z izvajalcem sklenile ločene pogodbe.</w:t>
      </w:r>
    </w:p>
    <w:p w14:paraId="5A90DB8C" w14:textId="30F3E53E" w:rsidR="00F51A15" w:rsidRPr="00DF1D8F" w:rsidRDefault="00F51A15" w:rsidP="00051E93">
      <w:pPr>
        <w:jc w:val="both"/>
        <w:rPr>
          <w:rFonts w:asciiTheme="minorHAnsi" w:hAnsiTheme="minorHAnsi" w:cstheme="minorHAnsi"/>
          <w:sz w:val="22"/>
          <w:szCs w:val="22"/>
        </w:rPr>
      </w:pPr>
    </w:p>
    <w:p w14:paraId="31A6B830" w14:textId="77777777" w:rsidR="00C94A5F" w:rsidRPr="00DF1D8F" w:rsidRDefault="00C94A5F" w:rsidP="00C94A5F">
      <w:pPr>
        <w:pStyle w:val="1"/>
        <w:ind w:left="620"/>
        <w:rPr>
          <w:rFonts w:asciiTheme="minorHAnsi" w:hAnsiTheme="minorHAnsi" w:cstheme="minorHAnsi"/>
          <w:b w:val="0"/>
          <w:bCs w:val="0"/>
          <w:sz w:val="22"/>
          <w:szCs w:val="22"/>
        </w:rPr>
      </w:pPr>
      <w:r w:rsidRPr="00DF1D8F">
        <w:rPr>
          <w:rFonts w:asciiTheme="minorHAnsi" w:hAnsiTheme="minorHAnsi" w:cstheme="minorHAnsi"/>
          <w:b w:val="0"/>
          <w:bCs w:val="0"/>
          <w:sz w:val="22"/>
          <w:szCs w:val="22"/>
        </w:rPr>
        <w:t>Inženir se obvezuje, da:</w:t>
      </w:r>
    </w:p>
    <w:p w14:paraId="40985C51" w14:textId="77777777" w:rsidR="00C94A5F" w:rsidRPr="00DF1D8F" w:rsidRDefault="00C94A5F" w:rsidP="00C94A5F">
      <w:pPr>
        <w:pStyle w:val="Odstavekseznama"/>
        <w:numPr>
          <w:ilvl w:val="0"/>
          <w:numId w:val="4"/>
        </w:numPr>
        <w:ind w:left="892" w:hanging="283"/>
        <w:jc w:val="both"/>
        <w:rPr>
          <w:rFonts w:asciiTheme="minorHAnsi" w:hAnsiTheme="minorHAnsi" w:cstheme="minorHAnsi"/>
          <w:sz w:val="22"/>
          <w:szCs w:val="22"/>
        </w:rPr>
      </w:pPr>
      <w:r w:rsidRPr="00DF1D8F">
        <w:rPr>
          <w:rFonts w:asciiTheme="minorHAnsi" w:hAnsiTheme="minorHAnsi" w:cstheme="minorHAnsi"/>
          <w:sz w:val="22"/>
          <w:szCs w:val="22"/>
        </w:rPr>
        <w:t>bo obračun izdelal točno, redno in pravočasno. Naročnik obračun pregleda, podpiše in odobri ali zavrne oz.  uskladi z izvajalcem;</w:t>
      </w:r>
    </w:p>
    <w:p w14:paraId="301A5F13" w14:textId="77777777" w:rsidR="00C94A5F" w:rsidRPr="00DF1D8F" w:rsidRDefault="00C94A5F" w:rsidP="00C94A5F">
      <w:pPr>
        <w:pStyle w:val="Odstavekseznama"/>
        <w:numPr>
          <w:ilvl w:val="0"/>
          <w:numId w:val="4"/>
        </w:numPr>
        <w:ind w:left="892" w:hanging="283"/>
        <w:jc w:val="both"/>
        <w:rPr>
          <w:rFonts w:asciiTheme="minorHAnsi" w:hAnsiTheme="minorHAnsi" w:cstheme="minorHAnsi"/>
          <w:sz w:val="22"/>
          <w:szCs w:val="22"/>
        </w:rPr>
      </w:pPr>
      <w:r w:rsidRPr="00DF1D8F">
        <w:rPr>
          <w:rFonts w:asciiTheme="minorHAnsi" w:hAnsiTheme="minorHAnsi" w:cstheme="minorHAnsi"/>
          <w:sz w:val="22"/>
          <w:szCs w:val="22"/>
        </w:rPr>
        <w:t>bo predložil mesečno evidenco opravljenih inženirskih storitev, pri čemer velja, da so potrjeni obračunski obrazci osnova za izdajo začasne oz. končne situacije in so obvezna priloga računa;</w:t>
      </w:r>
    </w:p>
    <w:p w14:paraId="7EBE38F6" w14:textId="77777777" w:rsidR="00C94A5F" w:rsidRPr="00DF1D8F" w:rsidRDefault="00C94A5F" w:rsidP="00C94A5F">
      <w:pPr>
        <w:pStyle w:val="Odstavekseznama"/>
        <w:numPr>
          <w:ilvl w:val="0"/>
          <w:numId w:val="4"/>
        </w:numPr>
        <w:ind w:left="892" w:hanging="283"/>
        <w:jc w:val="both"/>
        <w:rPr>
          <w:rFonts w:asciiTheme="minorHAnsi" w:hAnsiTheme="minorHAnsi" w:cstheme="minorHAnsi"/>
          <w:sz w:val="22"/>
          <w:szCs w:val="22"/>
        </w:rPr>
      </w:pPr>
      <w:r w:rsidRPr="00DF1D8F">
        <w:rPr>
          <w:rFonts w:asciiTheme="minorHAnsi" w:hAnsiTheme="minorHAnsi" w:cstheme="minorHAnsi"/>
          <w:sz w:val="22"/>
          <w:szCs w:val="22"/>
        </w:rPr>
        <w:t>zagotovil stalno prisotnost vodje nadzora in v primeru odsotnosti imenovati svojega namestnika (letni dopust, bolniška,..).</w:t>
      </w:r>
    </w:p>
    <w:p w14:paraId="17AE5750" w14:textId="77777777" w:rsidR="00C94A5F" w:rsidRPr="00DF1D8F" w:rsidRDefault="00C94A5F" w:rsidP="00051E93">
      <w:pPr>
        <w:jc w:val="both"/>
        <w:rPr>
          <w:rFonts w:asciiTheme="minorHAnsi" w:hAnsiTheme="minorHAnsi" w:cstheme="minorHAnsi"/>
          <w:sz w:val="22"/>
          <w:szCs w:val="22"/>
        </w:rPr>
      </w:pPr>
    </w:p>
    <w:p w14:paraId="02437D2E" w14:textId="038AD75E" w:rsidR="00C57CDB" w:rsidRPr="00DF1D8F" w:rsidRDefault="00C57CDB" w:rsidP="00051E93">
      <w:pPr>
        <w:pStyle w:val="1"/>
        <w:ind w:left="620"/>
        <w:rPr>
          <w:rFonts w:asciiTheme="minorHAnsi" w:hAnsiTheme="minorHAnsi" w:cstheme="minorHAnsi"/>
          <w:b w:val="0"/>
          <w:bCs w:val="0"/>
          <w:sz w:val="22"/>
          <w:szCs w:val="22"/>
        </w:rPr>
      </w:pPr>
      <w:r w:rsidRPr="00DF1D8F">
        <w:rPr>
          <w:rFonts w:asciiTheme="minorHAnsi" w:hAnsiTheme="minorHAnsi" w:cstheme="minorHAnsi"/>
          <w:b w:val="0"/>
          <w:bCs w:val="0"/>
          <w:sz w:val="22"/>
          <w:szCs w:val="22"/>
        </w:rPr>
        <w:t>Način obračun</w:t>
      </w:r>
      <w:r w:rsidR="00A11893" w:rsidRPr="00DF1D8F">
        <w:rPr>
          <w:rFonts w:asciiTheme="minorHAnsi" w:hAnsiTheme="minorHAnsi" w:cstheme="minorHAnsi"/>
          <w:b w:val="0"/>
          <w:bCs w:val="0"/>
          <w:sz w:val="22"/>
          <w:szCs w:val="22"/>
        </w:rPr>
        <w:t>a</w:t>
      </w:r>
      <w:r w:rsidRPr="00DF1D8F">
        <w:rPr>
          <w:rFonts w:asciiTheme="minorHAnsi" w:hAnsiTheme="minorHAnsi" w:cstheme="minorHAnsi"/>
          <w:b w:val="0"/>
          <w:bCs w:val="0"/>
          <w:sz w:val="22"/>
          <w:szCs w:val="22"/>
        </w:rPr>
        <w:t xml:space="preserve"> je opredeljen tako, da se:</w:t>
      </w:r>
    </w:p>
    <w:p w14:paraId="49A8220D" w14:textId="334D05F4" w:rsidR="001B5618" w:rsidRPr="00DF1D8F" w:rsidRDefault="001B5618" w:rsidP="00E93679">
      <w:pPr>
        <w:pStyle w:val="Odstavekseznama"/>
        <w:numPr>
          <w:ilvl w:val="0"/>
          <w:numId w:val="4"/>
        </w:numPr>
        <w:ind w:left="892" w:hanging="283"/>
        <w:jc w:val="both"/>
        <w:rPr>
          <w:rFonts w:asciiTheme="minorHAnsi" w:hAnsiTheme="minorHAnsi" w:cstheme="minorHAnsi"/>
          <w:sz w:val="22"/>
          <w:szCs w:val="22"/>
        </w:rPr>
      </w:pPr>
      <w:r w:rsidRPr="00DF1D8F">
        <w:rPr>
          <w:rFonts w:asciiTheme="minorHAnsi" w:hAnsiTheme="minorHAnsi" w:cstheme="minorHAnsi"/>
          <w:sz w:val="22"/>
          <w:szCs w:val="22"/>
        </w:rPr>
        <w:t>dela obračunavajo v skladu s predhodno potrjenim okvirnim in podrobnim terminskim planom,</w:t>
      </w:r>
    </w:p>
    <w:p w14:paraId="346A9E3F" w14:textId="08193237" w:rsidR="00B253B1" w:rsidRPr="00DF1D8F" w:rsidRDefault="00C57CDB" w:rsidP="00E93679">
      <w:pPr>
        <w:pStyle w:val="Odstavekseznama"/>
        <w:numPr>
          <w:ilvl w:val="0"/>
          <w:numId w:val="4"/>
        </w:numPr>
        <w:ind w:left="892" w:hanging="283"/>
        <w:jc w:val="both"/>
        <w:rPr>
          <w:rFonts w:asciiTheme="minorHAnsi" w:hAnsiTheme="minorHAnsi" w:cstheme="minorHAnsi"/>
          <w:sz w:val="22"/>
          <w:szCs w:val="22"/>
        </w:rPr>
      </w:pPr>
      <w:r w:rsidRPr="00DF1D8F">
        <w:rPr>
          <w:rFonts w:asciiTheme="minorHAnsi" w:hAnsiTheme="minorHAnsi" w:cstheme="minorHAnsi"/>
          <w:sz w:val="22"/>
          <w:szCs w:val="22"/>
        </w:rPr>
        <w:t>opravljena dela obračuna mesečno sorazmerno z obsegom izvedenih storitev, po dejansko opravljenih in s strani naročnika potrjenih količinah na predpisanih obrazcih (glej: Priloga  “Obračunski listi”)</w:t>
      </w:r>
      <w:r w:rsidR="00DF1189" w:rsidRPr="00DF1D8F">
        <w:rPr>
          <w:rFonts w:asciiTheme="minorHAnsi" w:hAnsiTheme="minorHAnsi" w:cstheme="minorHAnsi"/>
          <w:sz w:val="22"/>
          <w:szCs w:val="22"/>
        </w:rPr>
        <w:t xml:space="preserve">; </w:t>
      </w:r>
    </w:p>
    <w:p w14:paraId="7945A209" w14:textId="77777777" w:rsidR="00DF1189" w:rsidRPr="00DF1D8F" w:rsidRDefault="00B253B1" w:rsidP="00E93679">
      <w:pPr>
        <w:pStyle w:val="Odstavekseznama"/>
        <w:numPr>
          <w:ilvl w:val="0"/>
          <w:numId w:val="4"/>
        </w:numPr>
        <w:ind w:left="892" w:hanging="283"/>
        <w:jc w:val="both"/>
        <w:rPr>
          <w:rFonts w:asciiTheme="minorHAnsi" w:hAnsiTheme="minorHAnsi" w:cstheme="minorHAnsi"/>
          <w:sz w:val="22"/>
          <w:szCs w:val="22"/>
        </w:rPr>
      </w:pPr>
      <w:r w:rsidRPr="00DF1D8F">
        <w:rPr>
          <w:rFonts w:asciiTheme="minorHAnsi" w:hAnsiTheme="minorHAnsi" w:cstheme="minorHAnsi"/>
          <w:sz w:val="22"/>
          <w:szCs w:val="22"/>
        </w:rPr>
        <w:t>d</w:t>
      </w:r>
      <w:r w:rsidR="00C57CDB" w:rsidRPr="00DF1D8F">
        <w:rPr>
          <w:rFonts w:asciiTheme="minorHAnsi" w:hAnsiTheme="minorHAnsi" w:cstheme="minorHAnsi"/>
          <w:sz w:val="22"/>
          <w:szCs w:val="22"/>
        </w:rPr>
        <w:t>elež inženirskih storitev se v primerih, ko na objektu nastopata dva ali več investitorja (sofinancerjev),  določi na osnovi deležev določenih v izvajalski pogodbi.</w:t>
      </w:r>
      <w:r w:rsidR="00DF1189" w:rsidRPr="00DF1D8F">
        <w:rPr>
          <w:rFonts w:asciiTheme="minorHAnsi" w:hAnsiTheme="minorHAnsi" w:cstheme="minorHAnsi"/>
          <w:sz w:val="22"/>
          <w:szCs w:val="22"/>
        </w:rPr>
        <w:t xml:space="preserve"> Za ta delež bo Inženir sklenil ustrezno pogodbo s sofinancer.</w:t>
      </w:r>
    </w:p>
    <w:p w14:paraId="7F663A96" w14:textId="77777777" w:rsidR="00051E93" w:rsidRPr="00DF1D8F" w:rsidRDefault="00051E93" w:rsidP="00051E93">
      <w:pPr>
        <w:ind w:left="609"/>
        <w:jc w:val="both"/>
        <w:rPr>
          <w:rFonts w:asciiTheme="minorHAnsi" w:hAnsiTheme="minorHAnsi" w:cstheme="minorHAnsi"/>
          <w:sz w:val="22"/>
          <w:szCs w:val="22"/>
        </w:rPr>
      </w:pPr>
    </w:p>
    <w:p w14:paraId="0FE28E7F" w14:textId="2CEA23F4" w:rsidR="00C57CDB" w:rsidRPr="00DF1D8F" w:rsidRDefault="00DF1189" w:rsidP="00051E93">
      <w:pPr>
        <w:ind w:left="609"/>
        <w:jc w:val="both"/>
        <w:rPr>
          <w:rFonts w:asciiTheme="minorHAnsi" w:hAnsiTheme="minorHAnsi" w:cstheme="minorHAnsi"/>
          <w:sz w:val="22"/>
          <w:szCs w:val="22"/>
        </w:rPr>
      </w:pPr>
      <w:r w:rsidRPr="00DF1D8F">
        <w:rPr>
          <w:rFonts w:asciiTheme="minorHAnsi" w:hAnsiTheme="minorHAnsi" w:cstheme="minorHAnsi"/>
          <w:sz w:val="22"/>
          <w:szCs w:val="22"/>
        </w:rPr>
        <w:t>Inženir bo</w:t>
      </w:r>
      <w:r w:rsidR="00C57CDB" w:rsidRPr="00DF1D8F">
        <w:rPr>
          <w:rFonts w:asciiTheme="minorHAnsi" w:hAnsiTheme="minorHAnsi" w:cstheme="minorHAnsi"/>
          <w:sz w:val="22"/>
          <w:szCs w:val="22"/>
        </w:rPr>
        <w:t xml:space="preserve"> predloži Obrazec za obračun inženirskih storitev, izdelan z orodjem Microsoft Excel za tekoči mesec in zbirno za ves čas trajanja objekta v elektronski obliki in pisni obliki.</w:t>
      </w:r>
    </w:p>
    <w:p w14:paraId="762AF583" w14:textId="77777777" w:rsidR="00E93679" w:rsidRPr="00DF1D8F" w:rsidRDefault="00E93679" w:rsidP="000C74D0">
      <w:pPr>
        <w:ind w:left="142"/>
        <w:jc w:val="both"/>
        <w:rPr>
          <w:rFonts w:asciiTheme="minorHAnsi" w:hAnsiTheme="minorHAnsi" w:cstheme="minorHAnsi"/>
          <w:sz w:val="22"/>
          <w:szCs w:val="22"/>
        </w:rPr>
      </w:pPr>
    </w:p>
    <w:p w14:paraId="691996D7" w14:textId="330C07EA" w:rsidR="00E93679" w:rsidRPr="00DF1D8F" w:rsidRDefault="00E93679" w:rsidP="004C1C77">
      <w:pPr>
        <w:pStyle w:val="GLAVA1"/>
        <w:jc w:val="both"/>
        <w:rPr>
          <w:sz w:val="22"/>
          <w:szCs w:val="22"/>
        </w:rPr>
      </w:pPr>
      <w:bookmarkStart w:id="7" w:name="_Hlk30512495"/>
      <w:r w:rsidRPr="00DF1D8F">
        <w:rPr>
          <w:sz w:val="22"/>
          <w:szCs w:val="22"/>
        </w:rPr>
        <w:t>SPREMEMBA POGODBE O IZVEDBI JAVNEGA NAROČILA MED NJENO VELJAVNOSTJO</w:t>
      </w:r>
    </w:p>
    <w:p w14:paraId="61D2240D" w14:textId="77777777" w:rsidR="00C94A5F" w:rsidRPr="00DF1D8F" w:rsidRDefault="00C94A5F" w:rsidP="004C1C77">
      <w:pPr>
        <w:pStyle w:val="GLAVA1"/>
        <w:numPr>
          <w:ilvl w:val="0"/>
          <w:numId w:val="0"/>
        </w:numPr>
        <w:ind w:left="567" w:hanging="567"/>
        <w:jc w:val="both"/>
        <w:rPr>
          <w:sz w:val="22"/>
          <w:szCs w:val="22"/>
        </w:rPr>
      </w:pPr>
    </w:p>
    <w:p w14:paraId="1DB5375D" w14:textId="77777777" w:rsidR="006868B7" w:rsidRPr="00DF1D8F" w:rsidRDefault="006868B7" w:rsidP="006868B7">
      <w:pPr>
        <w:pStyle w:val="1"/>
        <w:ind w:left="620"/>
        <w:rPr>
          <w:rFonts w:asciiTheme="minorHAnsi" w:hAnsiTheme="minorHAnsi" w:cstheme="minorHAnsi"/>
          <w:b w:val="0"/>
          <w:bCs w:val="0"/>
          <w:sz w:val="22"/>
          <w:szCs w:val="22"/>
        </w:rPr>
      </w:pPr>
      <w:bookmarkStart w:id="8" w:name="_Hlk38375227"/>
      <w:r w:rsidRPr="00DF1D8F">
        <w:rPr>
          <w:rFonts w:asciiTheme="minorHAnsi" w:hAnsiTheme="minorHAnsi" w:cstheme="minorHAnsi"/>
          <w:b w:val="0"/>
          <w:bCs w:val="0"/>
          <w:sz w:val="22"/>
          <w:szCs w:val="22"/>
        </w:rPr>
        <w:t>Naročnik si pridružuje pravico do sprememb osnovne pogodbe na način in pod pogoji, določenimi v 95.členu ZJN-3.</w:t>
      </w:r>
    </w:p>
    <w:bookmarkEnd w:id="8"/>
    <w:p w14:paraId="4C19B291" w14:textId="77777777" w:rsidR="006868B7" w:rsidRPr="00DF1D8F" w:rsidRDefault="006868B7" w:rsidP="006868B7">
      <w:pPr>
        <w:pStyle w:val="1"/>
        <w:ind w:left="620"/>
        <w:rPr>
          <w:rFonts w:asciiTheme="minorHAnsi" w:hAnsiTheme="minorHAnsi" w:cstheme="minorHAnsi"/>
          <w:b w:val="0"/>
          <w:bCs w:val="0"/>
          <w:sz w:val="22"/>
          <w:szCs w:val="22"/>
        </w:rPr>
      </w:pPr>
    </w:p>
    <w:p w14:paraId="10E43EF8" w14:textId="77777777" w:rsidR="006868B7" w:rsidRPr="00DF1D8F" w:rsidRDefault="006868B7" w:rsidP="006868B7">
      <w:pPr>
        <w:pStyle w:val="1"/>
        <w:ind w:left="620"/>
        <w:rPr>
          <w:rFonts w:asciiTheme="minorHAnsi" w:hAnsiTheme="minorHAnsi" w:cstheme="minorHAnsi"/>
          <w:b w:val="0"/>
          <w:bCs w:val="0"/>
          <w:sz w:val="22"/>
          <w:szCs w:val="22"/>
        </w:rPr>
      </w:pPr>
      <w:bookmarkStart w:id="9" w:name="_Hlk38375258"/>
      <w:r w:rsidRPr="00DF1D8F">
        <w:rPr>
          <w:rFonts w:asciiTheme="minorHAnsi" w:hAnsiTheme="minorHAnsi" w:cstheme="minorHAnsi"/>
          <w:b w:val="0"/>
          <w:bCs w:val="0"/>
          <w:sz w:val="22"/>
          <w:szCs w:val="22"/>
        </w:rPr>
        <w:t>Kot dodatne in nepredvidene storitve, ki niso vključene v prvotno naročilo in jih skrben naročnik ni mogel predvideti, bo naročnik upošteval:</w:t>
      </w:r>
    </w:p>
    <w:p w14:paraId="1F505EDA" w14:textId="77777777" w:rsidR="006868B7" w:rsidRPr="00DF1D8F" w:rsidRDefault="006868B7" w:rsidP="006868B7">
      <w:pPr>
        <w:pStyle w:val="1"/>
        <w:ind w:left="620"/>
        <w:rPr>
          <w:rFonts w:asciiTheme="minorHAnsi" w:hAnsiTheme="minorHAnsi" w:cstheme="minorHAnsi"/>
          <w:b w:val="0"/>
          <w:bCs w:val="0"/>
          <w:sz w:val="22"/>
          <w:szCs w:val="22"/>
        </w:rPr>
      </w:pPr>
    </w:p>
    <w:p w14:paraId="695391DB" w14:textId="77777777" w:rsidR="006868B7" w:rsidRPr="00DF1D8F" w:rsidRDefault="006868B7" w:rsidP="006868B7">
      <w:pPr>
        <w:pStyle w:val="Odstavekseznama"/>
        <w:numPr>
          <w:ilvl w:val="0"/>
          <w:numId w:val="4"/>
        </w:numPr>
        <w:ind w:left="892" w:hanging="283"/>
        <w:jc w:val="both"/>
        <w:rPr>
          <w:rFonts w:asciiTheme="minorHAnsi" w:hAnsiTheme="minorHAnsi" w:cstheme="minorHAnsi"/>
          <w:sz w:val="22"/>
          <w:szCs w:val="22"/>
        </w:rPr>
      </w:pPr>
      <w:r w:rsidRPr="00DF1D8F">
        <w:rPr>
          <w:rFonts w:asciiTheme="minorHAnsi" w:hAnsiTheme="minorHAnsi" w:cstheme="minorHAnsi"/>
          <w:sz w:val="22"/>
          <w:szCs w:val="22"/>
        </w:rPr>
        <w:t>Dodatne in nepredvidene storitve, ki jih mora opraviti inženir pri nadzoru gradnje (storitev IZVEDBA v obračunskem listu) v kolikor se je povečala ocenjena vrednost investicije, ki je predmet nadzora za več kot 10 % in</w:t>
      </w:r>
    </w:p>
    <w:p w14:paraId="460F7565" w14:textId="77777777" w:rsidR="006868B7" w:rsidRPr="00DF1D8F" w:rsidRDefault="006868B7" w:rsidP="006868B7">
      <w:pPr>
        <w:pStyle w:val="Odstavekseznama"/>
        <w:numPr>
          <w:ilvl w:val="0"/>
          <w:numId w:val="4"/>
        </w:numPr>
        <w:ind w:left="892" w:hanging="283"/>
        <w:jc w:val="both"/>
        <w:rPr>
          <w:rFonts w:asciiTheme="minorHAnsi" w:hAnsiTheme="minorHAnsi" w:cstheme="minorHAnsi"/>
          <w:sz w:val="22"/>
          <w:szCs w:val="22"/>
        </w:rPr>
      </w:pPr>
      <w:r w:rsidRPr="00DF1D8F">
        <w:rPr>
          <w:rFonts w:asciiTheme="minorHAnsi" w:hAnsiTheme="minorHAnsi" w:cstheme="minorHAnsi"/>
          <w:sz w:val="22"/>
          <w:szCs w:val="22"/>
        </w:rPr>
        <w:lastRenderedPageBreak/>
        <w:t>dodatne in nepredvidene storitve, ki jih mora opraviti inženir pri nadzoru gradnje (storitev IZVEDBA v obračunskem listu) v kolikor se je podaljšal rok gradnje investicije, ki je predmet nadzora  za več kot 10 % predvidenega časa gradbenih del.</w:t>
      </w:r>
    </w:p>
    <w:bookmarkEnd w:id="9"/>
    <w:p w14:paraId="5A1780AD" w14:textId="10A49AEB" w:rsidR="006868B7" w:rsidRPr="00DF1D8F" w:rsidRDefault="006868B7" w:rsidP="006868B7">
      <w:pPr>
        <w:pStyle w:val="GLAVA1"/>
        <w:numPr>
          <w:ilvl w:val="0"/>
          <w:numId w:val="0"/>
        </w:numPr>
        <w:ind w:left="567" w:hanging="567"/>
        <w:rPr>
          <w:sz w:val="22"/>
          <w:szCs w:val="22"/>
        </w:rPr>
      </w:pPr>
    </w:p>
    <w:p w14:paraId="52B056A5" w14:textId="77777777" w:rsidR="006868B7" w:rsidRPr="00DF1D8F" w:rsidRDefault="006868B7" w:rsidP="006868B7">
      <w:pPr>
        <w:pStyle w:val="1"/>
        <w:ind w:left="620"/>
        <w:rPr>
          <w:rFonts w:asciiTheme="minorHAnsi" w:hAnsiTheme="minorHAnsi" w:cstheme="minorHAnsi"/>
          <w:b w:val="0"/>
          <w:bCs w:val="0"/>
          <w:sz w:val="22"/>
          <w:szCs w:val="22"/>
        </w:rPr>
      </w:pPr>
      <w:bookmarkStart w:id="10" w:name="_Hlk38375418"/>
      <w:r w:rsidRPr="00DF1D8F">
        <w:rPr>
          <w:rFonts w:asciiTheme="minorHAnsi" w:hAnsiTheme="minorHAnsi" w:cstheme="minorHAnsi"/>
          <w:b w:val="0"/>
          <w:bCs w:val="0"/>
          <w:sz w:val="22"/>
          <w:szCs w:val="22"/>
        </w:rPr>
        <w:t xml:space="preserve">V primeru dodatnih in nepredvidenih storitev, se le te obračunajo kot sorazmeren delež storitve »IZVEDBA« iz obračunskega lista </w:t>
      </w:r>
      <w:bookmarkEnd w:id="10"/>
      <w:r w:rsidRPr="00DF1D8F">
        <w:rPr>
          <w:rFonts w:asciiTheme="minorHAnsi" w:hAnsiTheme="minorHAnsi" w:cstheme="minorHAnsi"/>
          <w:b w:val="0"/>
          <w:bCs w:val="0"/>
          <w:sz w:val="22"/>
          <w:szCs w:val="22"/>
        </w:rPr>
        <w:t>in sicer po naslednjem izračunu:</w:t>
      </w:r>
    </w:p>
    <w:p w14:paraId="6876AD78" w14:textId="59CE7126" w:rsidR="004C1C77" w:rsidRPr="00DF1D8F" w:rsidRDefault="004C1C77" w:rsidP="004C1C77">
      <w:pPr>
        <w:pStyle w:val="1"/>
        <w:ind w:left="620"/>
        <w:rPr>
          <w:rFonts w:asciiTheme="minorHAnsi" w:hAnsiTheme="minorHAnsi" w:cstheme="minorHAnsi"/>
          <w:b w:val="0"/>
          <w:bCs w:val="0"/>
          <w:sz w:val="22"/>
          <w:szCs w:val="22"/>
        </w:rPr>
      </w:pPr>
    </w:p>
    <w:p w14:paraId="51DF6994" w14:textId="77777777" w:rsidR="00FA11C8" w:rsidRPr="00DF1D8F" w:rsidRDefault="00FA11C8" w:rsidP="004C1C77">
      <w:pPr>
        <w:pStyle w:val="1"/>
        <w:ind w:left="620"/>
        <w:rPr>
          <w:rFonts w:asciiTheme="minorHAnsi" w:hAnsiTheme="minorHAnsi" w:cstheme="minorHAnsi"/>
          <w:b w:val="0"/>
          <w:bCs w:val="0"/>
          <w:sz w:val="22"/>
          <w:szCs w:val="22"/>
        </w:rPr>
      </w:pPr>
    </w:p>
    <w:p w14:paraId="5FD7A5C1" w14:textId="3BF8C662" w:rsidR="00267F41" w:rsidRPr="00DF1D8F" w:rsidRDefault="00267F41" w:rsidP="004C1C77">
      <w:pPr>
        <w:pStyle w:val="1"/>
        <w:ind w:left="620"/>
        <w:rPr>
          <w:rFonts w:asciiTheme="minorHAnsi" w:hAnsiTheme="minorHAnsi" w:cstheme="minorHAnsi"/>
          <w:b w:val="0"/>
          <w:bCs w:val="0"/>
          <w:sz w:val="22"/>
          <w:szCs w:val="22"/>
        </w:rPr>
      </w:pPr>
      <w:r w:rsidRPr="00DF1D8F">
        <w:rPr>
          <w:rFonts w:asciiTheme="minorHAnsi" w:hAnsiTheme="minorHAnsi" w:cstheme="minorHAnsi"/>
          <w:b w:val="0"/>
          <w:bCs w:val="0"/>
          <w:sz w:val="22"/>
          <w:szCs w:val="22"/>
        </w:rPr>
        <w:t>STROŠEK DODATNIH STORITEV ZARADI POVEČANJA VREDNOSTI INVESTICIJE - DSI</w:t>
      </w:r>
      <w:r w:rsidRPr="00DF1D8F">
        <w:rPr>
          <w:rFonts w:asciiTheme="minorHAnsi" w:hAnsiTheme="minorHAnsi" w:cstheme="minorHAnsi"/>
          <w:b w:val="0"/>
          <w:bCs w:val="0"/>
          <w:sz w:val="22"/>
          <w:szCs w:val="22"/>
          <w:vertAlign w:val="subscript"/>
        </w:rPr>
        <w:t>1</w:t>
      </w:r>
    </w:p>
    <w:p w14:paraId="4ADB4AB9" w14:textId="77777777" w:rsidR="00267F41" w:rsidRPr="00DF1D8F" w:rsidRDefault="00267F41" w:rsidP="004C1C77">
      <w:pPr>
        <w:pStyle w:val="1"/>
        <w:ind w:left="620"/>
        <w:rPr>
          <w:rFonts w:asciiTheme="minorHAnsi" w:hAnsiTheme="minorHAnsi" w:cstheme="minorHAnsi"/>
          <w:b w:val="0"/>
          <w:bCs w:val="0"/>
          <w:sz w:val="22"/>
          <w:szCs w:val="22"/>
        </w:rPr>
      </w:pPr>
    </w:p>
    <w:p w14:paraId="37D60007" w14:textId="05B6668C" w:rsidR="004C1C77" w:rsidRPr="00DF1D8F" w:rsidRDefault="004C1C77" w:rsidP="004C1C77">
      <w:pPr>
        <w:pStyle w:val="1"/>
        <w:ind w:left="620"/>
        <w:rPr>
          <w:rFonts w:asciiTheme="minorHAnsi" w:hAnsiTheme="minorHAnsi" w:cstheme="minorHAnsi"/>
          <w:b w:val="0"/>
          <w:bCs w:val="0"/>
          <w:sz w:val="22"/>
          <w:szCs w:val="22"/>
        </w:rPr>
      </w:pPr>
      <w:r w:rsidRPr="00DF1D8F">
        <w:rPr>
          <w:rFonts w:asciiTheme="minorHAnsi" w:hAnsiTheme="minorHAnsi" w:cstheme="minorHAnsi"/>
          <w:b w:val="0"/>
          <w:bCs w:val="0"/>
          <w:sz w:val="22"/>
          <w:szCs w:val="22"/>
        </w:rPr>
        <w:t xml:space="preserve">OVG </w:t>
      </w:r>
      <w:r w:rsidRPr="00DF1D8F">
        <w:rPr>
          <w:rFonts w:asciiTheme="minorHAnsi" w:hAnsiTheme="minorHAnsi" w:cstheme="minorHAnsi"/>
          <w:b w:val="0"/>
          <w:bCs w:val="0"/>
          <w:sz w:val="22"/>
          <w:szCs w:val="22"/>
        </w:rPr>
        <w:tab/>
        <w:t>– ocenjena vrednost gradnje</w:t>
      </w:r>
    </w:p>
    <w:p w14:paraId="4637279C" w14:textId="2E82C0C8" w:rsidR="004C1C77" w:rsidRPr="00DF1D8F" w:rsidRDefault="00624BAC" w:rsidP="004C1C77">
      <w:pPr>
        <w:pStyle w:val="1"/>
        <w:ind w:left="620"/>
        <w:rPr>
          <w:rFonts w:asciiTheme="minorHAnsi" w:hAnsiTheme="minorHAnsi" w:cstheme="minorHAnsi"/>
          <w:b w:val="0"/>
          <w:bCs w:val="0"/>
          <w:sz w:val="22"/>
          <w:szCs w:val="22"/>
        </w:rPr>
      </w:pPr>
      <w:r w:rsidRPr="00DF1D8F">
        <w:rPr>
          <w:rFonts w:asciiTheme="minorHAnsi" w:hAnsiTheme="minorHAnsi" w:cstheme="minorHAnsi"/>
          <w:b w:val="0"/>
          <w:bCs w:val="0"/>
          <w:sz w:val="22"/>
          <w:szCs w:val="22"/>
        </w:rPr>
        <w:t>V</w:t>
      </w:r>
      <w:r w:rsidR="004C1C77" w:rsidRPr="00DF1D8F">
        <w:rPr>
          <w:rFonts w:asciiTheme="minorHAnsi" w:hAnsiTheme="minorHAnsi" w:cstheme="minorHAnsi"/>
          <w:b w:val="0"/>
          <w:bCs w:val="0"/>
          <w:sz w:val="22"/>
          <w:szCs w:val="22"/>
        </w:rPr>
        <w:t xml:space="preserve">G </w:t>
      </w:r>
      <w:r w:rsidR="004C1C77" w:rsidRPr="00DF1D8F">
        <w:rPr>
          <w:rFonts w:asciiTheme="minorHAnsi" w:hAnsiTheme="minorHAnsi" w:cstheme="minorHAnsi"/>
          <w:b w:val="0"/>
          <w:bCs w:val="0"/>
          <w:sz w:val="22"/>
          <w:szCs w:val="22"/>
        </w:rPr>
        <w:tab/>
        <w:t>– vrednost gradnje (skupna pogodbena vrednost in aneksov)</w:t>
      </w:r>
    </w:p>
    <w:p w14:paraId="381AE4FB" w14:textId="2CF854C7" w:rsidR="004C1C77" w:rsidRPr="00DF1D8F" w:rsidRDefault="004C1C77" w:rsidP="004C1C77">
      <w:pPr>
        <w:pStyle w:val="1"/>
        <w:ind w:left="620"/>
        <w:rPr>
          <w:rFonts w:asciiTheme="minorHAnsi" w:hAnsiTheme="minorHAnsi" w:cstheme="minorHAnsi"/>
          <w:b w:val="0"/>
          <w:bCs w:val="0"/>
          <w:sz w:val="22"/>
          <w:szCs w:val="22"/>
        </w:rPr>
      </w:pPr>
      <w:r w:rsidRPr="00DF1D8F">
        <w:rPr>
          <w:rFonts w:asciiTheme="minorHAnsi" w:hAnsiTheme="minorHAnsi" w:cstheme="minorHAnsi"/>
          <w:b w:val="0"/>
          <w:bCs w:val="0"/>
          <w:sz w:val="22"/>
          <w:szCs w:val="22"/>
        </w:rPr>
        <w:t>PIS</w:t>
      </w:r>
      <w:r w:rsidRPr="00DF1D8F">
        <w:rPr>
          <w:rFonts w:asciiTheme="minorHAnsi" w:hAnsiTheme="minorHAnsi" w:cstheme="minorHAnsi"/>
          <w:b w:val="0"/>
          <w:bCs w:val="0"/>
          <w:sz w:val="22"/>
          <w:szCs w:val="22"/>
        </w:rPr>
        <w:tab/>
        <w:t xml:space="preserve">- </w:t>
      </w:r>
      <w:r w:rsidR="00267F41" w:rsidRPr="00DF1D8F">
        <w:rPr>
          <w:rFonts w:asciiTheme="minorHAnsi" w:hAnsiTheme="minorHAnsi" w:cstheme="minorHAnsi"/>
          <w:b w:val="0"/>
          <w:bCs w:val="0"/>
          <w:sz w:val="22"/>
          <w:szCs w:val="22"/>
        </w:rPr>
        <w:t xml:space="preserve"> </w:t>
      </w:r>
      <w:r w:rsidRPr="00DF1D8F">
        <w:rPr>
          <w:rFonts w:asciiTheme="minorHAnsi" w:hAnsiTheme="minorHAnsi" w:cstheme="minorHAnsi"/>
          <w:b w:val="0"/>
          <w:bCs w:val="0"/>
          <w:sz w:val="22"/>
          <w:szCs w:val="22"/>
        </w:rPr>
        <w:t>pogodbena vrednost inženirskih storitev</w:t>
      </w:r>
    </w:p>
    <w:p w14:paraId="61D94800" w14:textId="769973CE" w:rsidR="00776AAC" w:rsidRPr="00DF1D8F" w:rsidRDefault="00267F41" w:rsidP="004C1C77">
      <w:pPr>
        <w:pStyle w:val="1"/>
        <w:ind w:left="620"/>
        <w:rPr>
          <w:rFonts w:asciiTheme="minorHAnsi" w:hAnsiTheme="minorHAnsi" w:cstheme="minorHAnsi"/>
          <w:b w:val="0"/>
          <w:bCs w:val="0"/>
          <w:sz w:val="22"/>
          <w:szCs w:val="22"/>
        </w:rPr>
      </w:pPr>
      <w:r w:rsidRPr="00DF1D8F">
        <w:rPr>
          <w:rFonts w:asciiTheme="minorHAnsi" w:hAnsiTheme="minorHAnsi" w:cstheme="minorHAnsi"/>
          <w:b w:val="0"/>
          <w:bCs w:val="0"/>
          <w:sz w:val="22"/>
          <w:szCs w:val="22"/>
        </w:rPr>
        <w:t>DSI</w:t>
      </w:r>
      <w:r w:rsidRPr="00DF1D8F">
        <w:rPr>
          <w:rFonts w:asciiTheme="minorHAnsi" w:hAnsiTheme="minorHAnsi" w:cstheme="minorHAnsi"/>
          <w:b w:val="0"/>
          <w:bCs w:val="0"/>
          <w:sz w:val="22"/>
          <w:szCs w:val="22"/>
          <w:vertAlign w:val="subscript"/>
        </w:rPr>
        <w:t>1</w:t>
      </w:r>
      <w:r w:rsidR="00776AAC" w:rsidRPr="00DF1D8F">
        <w:rPr>
          <w:rFonts w:asciiTheme="minorHAnsi" w:hAnsiTheme="minorHAnsi" w:cstheme="minorHAnsi"/>
          <w:b w:val="0"/>
          <w:bCs w:val="0"/>
          <w:sz w:val="22"/>
          <w:szCs w:val="22"/>
        </w:rPr>
        <w:tab/>
        <w:t xml:space="preserve">- </w:t>
      </w:r>
      <w:r w:rsidRPr="00DF1D8F">
        <w:rPr>
          <w:rFonts w:asciiTheme="minorHAnsi" w:hAnsiTheme="minorHAnsi" w:cstheme="minorHAnsi"/>
          <w:b w:val="0"/>
          <w:bCs w:val="0"/>
          <w:sz w:val="22"/>
          <w:szCs w:val="22"/>
        </w:rPr>
        <w:t xml:space="preserve"> strošek dodatnih storitev</w:t>
      </w:r>
    </w:p>
    <w:p w14:paraId="0E80D33F" w14:textId="7F34D2DA" w:rsidR="00776AAC" w:rsidRPr="00DF1D8F" w:rsidRDefault="00776AAC" w:rsidP="00776AAC">
      <w:pPr>
        <w:pStyle w:val="1"/>
        <w:ind w:left="620"/>
        <w:rPr>
          <w:rFonts w:asciiTheme="minorHAnsi" w:hAnsiTheme="minorHAnsi" w:cstheme="minorHAnsi"/>
          <w:b w:val="0"/>
          <w:bCs w:val="0"/>
          <w:sz w:val="22"/>
          <w:szCs w:val="22"/>
        </w:rPr>
      </w:pPr>
    </w:p>
    <w:p w14:paraId="0D4945ED" w14:textId="77777777" w:rsidR="00776AAC" w:rsidRPr="00DF1D8F" w:rsidRDefault="00776AAC" w:rsidP="00776AAC">
      <w:pPr>
        <w:pStyle w:val="1"/>
        <w:ind w:left="620"/>
        <w:rPr>
          <w:rFonts w:asciiTheme="minorHAnsi" w:hAnsiTheme="minorHAnsi" w:cstheme="minorHAnsi"/>
          <w:b w:val="0"/>
          <w:bCs w:val="0"/>
          <w:sz w:val="22"/>
          <w:szCs w:val="22"/>
        </w:rPr>
      </w:pPr>
      <w:r w:rsidRPr="00DF1D8F">
        <w:rPr>
          <w:rFonts w:asciiTheme="minorHAnsi" w:hAnsiTheme="minorHAnsi" w:cstheme="minorHAnsi"/>
          <w:b w:val="0"/>
          <w:bCs w:val="0"/>
          <w:sz w:val="22"/>
          <w:szCs w:val="22"/>
        </w:rPr>
        <w:t xml:space="preserve">Kadar je </w:t>
      </w:r>
    </w:p>
    <w:p w14:paraId="24FE4470" w14:textId="77777777" w:rsidR="00776AAC" w:rsidRPr="00DF1D8F" w:rsidRDefault="00776AAC" w:rsidP="00776AAC">
      <w:pPr>
        <w:pStyle w:val="1"/>
        <w:ind w:left="620"/>
        <w:rPr>
          <w:rFonts w:asciiTheme="minorHAnsi" w:hAnsiTheme="minorHAnsi" w:cstheme="minorHAnsi"/>
          <w:b w:val="0"/>
          <w:bCs w:val="0"/>
          <w:sz w:val="22"/>
          <w:szCs w:val="22"/>
        </w:rPr>
      </w:pPr>
    </w:p>
    <w:p w14:paraId="316B9413" w14:textId="26E8B340" w:rsidR="00267F41" w:rsidRPr="00DF1D8F" w:rsidRDefault="00776AAC" w:rsidP="00776AAC">
      <w:pPr>
        <w:pStyle w:val="1"/>
        <w:ind w:left="620"/>
        <w:rPr>
          <w:rFonts w:asciiTheme="minorHAnsi" w:hAnsiTheme="minorHAnsi" w:cstheme="minorHAnsi"/>
          <w:b w:val="0"/>
          <w:bCs w:val="0"/>
          <w:sz w:val="22"/>
          <w:szCs w:val="22"/>
        </w:rPr>
      </w:pPr>
      <w:r w:rsidRPr="00DF1D8F">
        <w:rPr>
          <w:rFonts w:asciiTheme="minorHAnsi" w:hAnsiTheme="minorHAnsi" w:cstheme="minorHAnsi"/>
          <w:b w:val="0"/>
          <w:bCs w:val="0"/>
          <w:sz w:val="22"/>
          <w:szCs w:val="22"/>
        </w:rPr>
        <w:t>VG / OVG -1 ≥ 0,</w:t>
      </w:r>
      <w:r w:rsidR="008C11D5" w:rsidRPr="00DF1D8F">
        <w:rPr>
          <w:rFonts w:asciiTheme="minorHAnsi" w:hAnsiTheme="minorHAnsi" w:cstheme="minorHAnsi"/>
          <w:b w:val="0"/>
          <w:bCs w:val="0"/>
          <w:sz w:val="22"/>
          <w:szCs w:val="22"/>
        </w:rPr>
        <w:t>1</w:t>
      </w:r>
      <w:r w:rsidRPr="00DF1D8F">
        <w:rPr>
          <w:rFonts w:asciiTheme="minorHAnsi" w:hAnsiTheme="minorHAnsi" w:cstheme="minorHAnsi"/>
          <w:b w:val="0"/>
          <w:bCs w:val="0"/>
          <w:sz w:val="22"/>
          <w:szCs w:val="22"/>
        </w:rPr>
        <w:t xml:space="preserve">0 </w:t>
      </w:r>
    </w:p>
    <w:p w14:paraId="68A85857" w14:textId="77777777" w:rsidR="00267F41" w:rsidRPr="00DF1D8F" w:rsidRDefault="00267F41" w:rsidP="00776AAC">
      <w:pPr>
        <w:pStyle w:val="1"/>
        <w:ind w:left="620"/>
        <w:rPr>
          <w:rFonts w:asciiTheme="minorHAnsi" w:hAnsiTheme="minorHAnsi" w:cstheme="minorHAnsi"/>
          <w:b w:val="0"/>
          <w:bCs w:val="0"/>
          <w:sz w:val="22"/>
          <w:szCs w:val="22"/>
        </w:rPr>
      </w:pPr>
    </w:p>
    <w:p w14:paraId="6E0814C6" w14:textId="77777777" w:rsidR="00267F41" w:rsidRPr="00DF1D8F" w:rsidRDefault="00776AAC" w:rsidP="00776AAC">
      <w:pPr>
        <w:pStyle w:val="1"/>
        <w:ind w:left="620"/>
        <w:rPr>
          <w:rFonts w:asciiTheme="minorHAnsi" w:hAnsiTheme="minorHAnsi" w:cstheme="minorHAnsi"/>
          <w:b w:val="0"/>
          <w:bCs w:val="0"/>
          <w:sz w:val="22"/>
          <w:szCs w:val="22"/>
        </w:rPr>
      </w:pPr>
      <w:r w:rsidRPr="00DF1D8F">
        <w:rPr>
          <w:rFonts w:asciiTheme="minorHAnsi" w:hAnsiTheme="minorHAnsi" w:cstheme="minorHAnsi"/>
          <w:b w:val="0"/>
          <w:bCs w:val="0"/>
          <w:sz w:val="22"/>
          <w:szCs w:val="22"/>
        </w:rPr>
        <w:t xml:space="preserve">potem je </w:t>
      </w:r>
    </w:p>
    <w:p w14:paraId="14B7CB60" w14:textId="77777777" w:rsidR="00267F41" w:rsidRPr="00DF1D8F" w:rsidRDefault="00267F41" w:rsidP="00776AAC">
      <w:pPr>
        <w:pStyle w:val="1"/>
        <w:ind w:left="620"/>
        <w:rPr>
          <w:rFonts w:asciiTheme="minorHAnsi" w:hAnsiTheme="minorHAnsi" w:cstheme="minorHAnsi"/>
          <w:b w:val="0"/>
          <w:bCs w:val="0"/>
          <w:sz w:val="22"/>
          <w:szCs w:val="22"/>
        </w:rPr>
      </w:pPr>
    </w:p>
    <w:p w14:paraId="2889F387" w14:textId="29F8FD23" w:rsidR="00776AAC" w:rsidRPr="00DF1D8F" w:rsidRDefault="00267F41" w:rsidP="00776AAC">
      <w:pPr>
        <w:pStyle w:val="1"/>
        <w:ind w:left="620"/>
        <w:rPr>
          <w:rFonts w:asciiTheme="minorHAnsi" w:hAnsiTheme="minorHAnsi" w:cstheme="minorHAnsi"/>
          <w:b w:val="0"/>
          <w:bCs w:val="0"/>
          <w:sz w:val="22"/>
          <w:szCs w:val="22"/>
        </w:rPr>
      </w:pPr>
      <w:r w:rsidRPr="00DF1D8F">
        <w:rPr>
          <w:rFonts w:asciiTheme="minorHAnsi" w:hAnsiTheme="minorHAnsi" w:cstheme="minorHAnsi"/>
          <w:b w:val="0"/>
          <w:bCs w:val="0"/>
          <w:sz w:val="22"/>
          <w:szCs w:val="22"/>
        </w:rPr>
        <w:t>DSI</w:t>
      </w:r>
      <w:r w:rsidRPr="00DF1D8F">
        <w:rPr>
          <w:rFonts w:asciiTheme="minorHAnsi" w:hAnsiTheme="minorHAnsi" w:cstheme="minorHAnsi"/>
          <w:b w:val="0"/>
          <w:bCs w:val="0"/>
          <w:sz w:val="22"/>
          <w:szCs w:val="22"/>
          <w:vertAlign w:val="subscript"/>
        </w:rPr>
        <w:t>1</w:t>
      </w:r>
      <w:r w:rsidR="00776AAC" w:rsidRPr="00DF1D8F">
        <w:rPr>
          <w:rFonts w:asciiTheme="minorHAnsi" w:hAnsiTheme="minorHAnsi" w:cstheme="minorHAnsi"/>
          <w:b w:val="0"/>
          <w:bCs w:val="0"/>
          <w:sz w:val="22"/>
          <w:szCs w:val="22"/>
        </w:rPr>
        <w:t xml:space="preserve"> = PIS*0,77*(</w:t>
      </w:r>
      <w:r w:rsidRPr="00DF1D8F">
        <w:rPr>
          <w:rFonts w:asciiTheme="minorHAnsi" w:hAnsiTheme="minorHAnsi" w:cstheme="minorHAnsi"/>
          <w:b w:val="0"/>
          <w:bCs w:val="0"/>
          <w:sz w:val="22"/>
          <w:szCs w:val="22"/>
        </w:rPr>
        <w:t>VG / OVG – 1,</w:t>
      </w:r>
      <w:r w:rsidR="008C11D5" w:rsidRPr="00DF1D8F">
        <w:rPr>
          <w:rFonts w:asciiTheme="minorHAnsi" w:hAnsiTheme="minorHAnsi" w:cstheme="minorHAnsi"/>
          <w:b w:val="0"/>
          <w:bCs w:val="0"/>
          <w:sz w:val="22"/>
          <w:szCs w:val="22"/>
        </w:rPr>
        <w:t>1</w:t>
      </w:r>
      <w:r w:rsidRPr="00DF1D8F">
        <w:rPr>
          <w:rFonts w:asciiTheme="minorHAnsi" w:hAnsiTheme="minorHAnsi" w:cstheme="minorHAnsi"/>
          <w:b w:val="0"/>
          <w:bCs w:val="0"/>
          <w:sz w:val="22"/>
          <w:szCs w:val="22"/>
        </w:rPr>
        <w:t>)</w:t>
      </w:r>
    </w:p>
    <w:p w14:paraId="711F539D" w14:textId="77777777" w:rsidR="00776AAC" w:rsidRPr="00DF1D8F" w:rsidRDefault="00776AAC" w:rsidP="004C1C77">
      <w:pPr>
        <w:pStyle w:val="1"/>
        <w:ind w:left="620"/>
        <w:rPr>
          <w:rFonts w:asciiTheme="minorHAnsi" w:hAnsiTheme="minorHAnsi" w:cstheme="minorHAnsi"/>
          <w:b w:val="0"/>
          <w:bCs w:val="0"/>
          <w:sz w:val="22"/>
          <w:szCs w:val="22"/>
        </w:rPr>
      </w:pPr>
    </w:p>
    <w:p w14:paraId="307AF667" w14:textId="784B8C21" w:rsidR="00267F41" w:rsidRPr="00DF1D8F" w:rsidRDefault="00267F41" w:rsidP="00605D65">
      <w:pPr>
        <w:pStyle w:val="GLAVA1"/>
        <w:numPr>
          <w:ilvl w:val="0"/>
          <w:numId w:val="0"/>
        </w:numPr>
        <w:ind w:left="567" w:hanging="567"/>
        <w:rPr>
          <w:sz w:val="22"/>
          <w:szCs w:val="22"/>
        </w:rPr>
      </w:pPr>
    </w:p>
    <w:bookmarkEnd w:id="7"/>
    <w:p w14:paraId="5537BCB1" w14:textId="77777777" w:rsidR="00FA11C8" w:rsidRPr="00DF1D8F" w:rsidRDefault="00FA11C8" w:rsidP="000C74D0">
      <w:pPr>
        <w:ind w:left="142"/>
        <w:jc w:val="both"/>
        <w:rPr>
          <w:rFonts w:asciiTheme="minorHAnsi" w:hAnsiTheme="minorHAnsi" w:cstheme="minorHAnsi"/>
          <w:sz w:val="22"/>
          <w:szCs w:val="22"/>
        </w:rPr>
      </w:pPr>
    </w:p>
    <w:p w14:paraId="62F2DBF5" w14:textId="77777777" w:rsidR="00CB784F" w:rsidRPr="00DF1D8F" w:rsidRDefault="00CB784F" w:rsidP="00CB784F">
      <w:pPr>
        <w:pStyle w:val="GLAVA1"/>
        <w:rPr>
          <w:sz w:val="22"/>
          <w:szCs w:val="22"/>
        </w:rPr>
      </w:pPr>
      <w:r w:rsidRPr="00DF1D8F">
        <w:rPr>
          <w:sz w:val="22"/>
          <w:szCs w:val="22"/>
        </w:rPr>
        <w:t>POJASNILA IZRAZOV</w:t>
      </w:r>
    </w:p>
    <w:p w14:paraId="19ED3593" w14:textId="77777777" w:rsidR="00CB784F" w:rsidRPr="00DF1D8F" w:rsidRDefault="00CB784F" w:rsidP="00CB784F">
      <w:pPr>
        <w:pStyle w:val="GLAVA1"/>
        <w:numPr>
          <w:ilvl w:val="0"/>
          <w:numId w:val="0"/>
        </w:numPr>
        <w:ind w:left="567" w:hanging="567"/>
        <w:rPr>
          <w:sz w:val="22"/>
          <w:szCs w:val="22"/>
        </w:rPr>
      </w:pPr>
    </w:p>
    <w:p w14:paraId="3C2D0DA3" w14:textId="77777777" w:rsidR="00CB784F" w:rsidRPr="00DF1D8F" w:rsidRDefault="00CB784F" w:rsidP="00051E93">
      <w:pPr>
        <w:ind w:left="609"/>
        <w:jc w:val="both"/>
        <w:rPr>
          <w:rFonts w:asciiTheme="minorHAnsi" w:hAnsiTheme="minorHAnsi" w:cstheme="minorHAnsi"/>
          <w:sz w:val="22"/>
          <w:szCs w:val="22"/>
        </w:rPr>
      </w:pPr>
      <w:r w:rsidRPr="00DF1D8F">
        <w:rPr>
          <w:rFonts w:asciiTheme="minorHAnsi" w:hAnsiTheme="minorHAnsi" w:cstheme="minorHAnsi"/>
          <w:b/>
          <w:sz w:val="22"/>
          <w:szCs w:val="22"/>
        </w:rPr>
        <w:t>INVD</w:t>
      </w:r>
      <w:r w:rsidRPr="00DF1D8F">
        <w:rPr>
          <w:rFonts w:asciiTheme="minorHAnsi" w:hAnsiTheme="minorHAnsi" w:cstheme="minorHAnsi"/>
          <w:sz w:val="22"/>
          <w:szCs w:val="22"/>
        </w:rPr>
        <w:t xml:space="preserve">  - investicijska vzdrževalna dela, kot jih predpisuje 1.odstavek 18.člena Zakona o cestah</w:t>
      </w:r>
    </w:p>
    <w:p w14:paraId="2770F9C3" w14:textId="77777777" w:rsidR="00CB784F" w:rsidRPr="00DF1D8F" w:rsidRDefault="00CB784F" w:rsidP="00051E93">
      <w:pPr>
        <w:ind w:left="609"/>
        <w:jc w:val="both"/>
        <w:rPr>
          <w:rFonts w:asciiTheme="minorHAnsi" w:hAnsiTheme="minorHAnsi" w:cstheme="minorHAnsi"/>
          <w:sz w:val="22"/>
          <w:szCs w:val="22"/>
        </w:rPr>
      </w:pPr>
      <w:r w:rsidRPr="00DF1D8F">
        <w:rPr>
          <w:rFonts w:asciiTheme="minorHAnsi" w:hAnsiTheme="minorHAnsi" w:cstheme="minorHAnsi"/>
          <w:b/>
          <w:sz w:val="22"/>
          <w:szCs w:val="22"/>
        </w:rPr>
        <w:t>VDJK</w:t>
      </w:r>
      <w:r w:rsidRPr="00DF1D8F">
        <w:rPr>
          <w:rFonts w:asciiTheme="minorHAnsi" w:hAnsiTheme="minorHAnsi" w:cstheme="minorHAnsi"/>
          <w:sz w:val="22"/>
          <w:szCs w:val="22"/>
        </w:rPr>
        <w:t xml:space="preserve">  - vzdrževalna dela v javno korist, kot jih predpisuje 3.odstavek 18.člena Zakona o cestah</w:t>
      </w:r>
    </w:p>
    <w:p w14:paraId="342A759F" w14:textId="77777777" w:rsidR="00CB784F" w:rsidRPr="00DF1D8F" w:rsidRDefault="00CB784F" w:rsidP="00051E93">
      <w:pPr>
        <w:ind w:left="609"/>
        <w:jc w:val="both"/>
        <w:rPr>
          <w:rFonts w:asciiTheme="minorHAnsi" w:hAnsiTheme="minorHAnsi" w:cstheme="minorHAnsi"/>
          <w:sz w:val="22"/>
          <w:szCs w:val="22"/>
        </w:rPr>
      </w:pPr>
      <w:r w:rsidRPr="00DF1D8F">
        <w:rPr>
          <w:rFonts w:asciiTheme="minorHAnsi" w:hAnsiTheme="minorHAnsi" w:cstheme="minorHAnsi"/>
          <w:b/>
          <w:sz w:val="22"/>
          <w:szCs w:val="22"/>
        </w:rPr>
        <w:t>GD</w:t>
      </w:r>
      <w:r w:rsidRPr="00DF1D8F">
        <w:rPr>
          <w:rFonts w:asciiTheme="minorHAnsi" w:hAnsiTheme="minorHAnsi" w:cstheme="minorHAnsi"/>
          <w:sz w:val="22"/>
          <w:szCs w:val="22"/>
        </w:rPr>
        <w:t xml:space="preserve"> - gradbeno dovoljenje, kot ga zahtevajo predpisi s področja graditve</w:t>
      </w:r>
    </w:p>
    <w:p w14:paraId="5BEF2F0D" w14:textId="00E3164B" w:rsidR="004C3EFF" w:rsidRPr="00DF1D8F" w:rsidRDefault="004C3EFF">
      <w:pPr>
        <w:spacing w:after="160" w:line="259" w:lineRule="auto"/>
        <w:rPr>
          <w:rFonts w:asciiTheme="minorHAnsi" w:hAnsiTheme="minorHAnsi" w:cstheme="minorHAnsi"/>
          <w:sz w:val="22"/>
          <w:szCs w:val="22"/>
        </w:rPr>
      </w:pPr>
      <w:r w:rsidRPr="00DF1D8F">
        <w:rPr>
          <w:rFonts w:asciiTheme="minorHAnsi" w:hAnsiTheme="minorHAnsi" w:cstheme="minorHAnsi"/>
          <w:sz w:val="22"/>
          <w:szCs w:val="22"/>
        </w:rPr>
        <w:br w:type="page"/>
      </w:r>
    </w:p>
    <w:p w14:paraId="22DAFCE3" w14:textId="77777777" w:rsidR="00EF4A34" w:rsidRPr="00DF1D8F" w:rsidRDefault="00EF4A34" w:rsidP="00051E93">
      <w:pPr>
        <w:ind w:left="609"/>
        <w:jc w:val="both"/>
        <w:rPr>
          <w:rFonts w:asciiTheme="minorHAnsi" w:hAnsiTheme="minorHAnsi" w:cstheme="minorHAnsi"/>
          <w:sz w:val="22"/>
          <w:szCs w:val="22"/>
        </w:rPr>
      </w:pPr>
    </w:p>
    <w:p w14:paraId="01ECDAD8" w14:textId="77777777" w:rsidR="008B380A" w:rsidRPr="00DF1D8F" w:rsidRDefault="008B380A" w:rsidP="000C74D0">
      <w:pPr>
        <w:ind w:left="142"/>
        <w:jc w:val="both"/>
        <w:rPr>
          <w:rFonts w:asciiTheme="minorHAnsi" w:hAnsiTheme="minorHAnsi" w:cstheme="minorHAnsi"/>
          <w:sz w:val="22"/>
          <w:szCs w:val="22"/>
        </w:rPr>
      </w:pPr>
    </w:p>
    <w:p w14:paraId="45E68FA6" w14:textId="77777777" w:rsidR="008B380A" w:rsidRPr="00DF1D8F" w:rsidRDefault="008B380A" w:rsidP="00051E93">
      <w:pPr>
        <w:ind w:left="142" w:firstLine="360"/>
        <w:jc w:val="both"/>
        <w:rPr>
          <w:rFonts w:asciiTheme="minorHAnsi" w:hAnsiTheme="minorHAnsi" w:cstheme="minorHAnsi"/>
          <w:b/>
          <w:i/>
          <w:sz w:val="22"/>
          <w:szCs w:val="22"/>
        </w:rPr>
      </w:pPr>
      <w:r w:rsidRPr="00DF1D8F">
        <w:rPr>
          <w:rFonts w:asciiTheme="minorHAnsi" w:hAnsiTheme="minorHAnsi" w:cstheme="minorHAnsi"/>
          <w:b/>
          <w:i/>
          <w:sz w:val="22"/>
          <w:szCs w:val="22"/>
        </w:rPr>
        <w:t>PRILOGE:</w:t>
      </w:r>
    </w:p>
    <w:p w14:paraId="3921AF8B" w14:textId="77777777" w:rsidR="008B380A" w:rsidRPr="00DF1D8F" w:rsidRDefault="008B380A" w:rsidP="000C74D0">
      <w:pPr>
        <w:ind w:left="142"/>
        <w:jc w:val="both"/>
        <w:rPr>
          <w:rFonts w:asciiTheme="minorHAnsi" w:hAnsiTheme="minorHAnsi" w:cstheme="minorHAnsi"/>
          <w:i/>
          <w:sz w:val="22"/>
          <w:szCs w:val="22"/>
        </w:rPr>
      </w:pPr>
    </w:p>
    <w:p w14:paraId="5C5831F9" w14:textId="00248BBD" w:rsidR="00F51A15" w:rsidRPr="00DF1D8F" w:rsidRDefault="00956076" w:rsidP="00E93679">
      <w:pPr>
        <w:pStyle w:val="Odstavekseznama"/>
        <w:numPr>
          <w:ilvl w:val="0"/>
          <w:numId w:val="6"/>
        </w:numPr>
        <w:jc w:val="both"/>
        <w:rPr>
          <w:rFonts w:asciiTheme="minorHAnsi" w:hAnsiTheme="minorHAnsi" w:cstheme="minorHAnsi"/>
          <w:i/>
          <w:sz w:val="22"/>
          <w:szCs w:val="22"/>
        </w:rPr>
      </w:pPr>
      <w:r w:rsidRPr="00DF1D8F">
        <w:rPr>
          <w:rFonts w:asciiTheme="minorHAnsi" w:hAnsiTheme="minorHAnsi" w:cstheme="minorHAnsi"/>
          <w:i/>
          <w:sz w:val="22"/>
          <w:szCs w:val="22"/>
        </w:rPr>
        <w:t xml:space="preserve">  </w:t>
      </w:r>
      <w:r w:rsidR="00B811A3">
        <w:rPr>
          <w:rFonts w:asciiTheme="minorHAnsi" w:hAnsiTheme="minorHAnsi" w:cstheme="minorHAnsi"/>
          <w:i/>
          <w:sz w:val="22"/>
          <w:szCs w:val="22"/>
        </w:rPr>
        <w:t>Opis projekta</w:t>
      </w:r>
    </w:p>
    <w:p w14:paraId="3E820C6D" w14:textId="46F91665" w:rsidR="00BE5A6D" w:rsidRPr="00DF1D8F" w:rsidRDefault="00F51A15" w:rsidP="00E93679">
      <w:pPr>
        <w:pStyle w:val="Odstavekseznama"/>
        <w:numPr>
          <w:ilvl w:val="0"/>
          <w:numId w:val="6"/>
        </w:numPr>
        <w:jc w:val="both"/>
        <w:rPr>
          <w:rFonts w:asciiTheme="minorHAnsi" w:hAnsiTheme="minorHAnsi" w:cstheme="minorHAnsi"/>
          <w:i/>
          <w:sz w:val="22"/>
          <w:szCs w:val="22"/>
        </w:rPr>
      </w:pPr>
      <w:r w:rsidRPr="00DF1D8F">
        <w:rPr>
          <w:rFonts w:asciiTheme="minorHAnsi" w:hAnsiTheme="minorHAnsi" w:cstheme="minorHAnsi"/>
          <w:i/>
          <w:sz w:val="22"/>
          <w:szCs w:val="22"/>
        </w:rPr>
        <w:t xml:space="preserve"> </w:t>
      </w:r>
      <w:r w:rsidR="008B380A" w:rsidRPr="00DF1D8F">
        <w:rPr>
          <w:rFonts w:asciiTheme="minorHAnsi" w:hAnsiTheme="minorHAnsi" w:cstheme="minorHAnsi"/>
          <w:i/>
          <w:sz w:val="22"/>
          <w:szCs w:val="22"/>
        </w:rPr>
        <w:t>»Navodil</w:t>
      </w:r>
      <w:r w:rsidR="00BE5A6D" w:rsidRPr="00DF1D8F">
        <w:rPr>
          <w:rFonts w:asciiTheme="minorHAnsi" w:hAnsiTheme="minorHAnsi" w:cstheme="minorHAnsi"/>
          <w:i/>
          <w:sz w:val="22"/>
          <w:szCs w:val="22"/>
        </w:rPr>
        <w:t>a</w:t>
      </w:r>
      <w:r w:rsidR="008B380A" w:rsidRPr="00DF1D8F">
        <w:rPr>
          <w:rFonts w:asciiTheme="minorHAnsi" w:hAnsiTheme="minorHAnsi" w:cstheme="minorHAnsi"/>
          <w:i/>
          <w:sz w:val="22"/>
          <w:szCs w:val="22"/>
        </w:rPr>
        <w:t xml:space="preserve"> za izvajanje inženirskih storitev pri izvajanju investicijskih projektov na G + R cestah«, Direkcije RS za infrastrukturo z dne </w:t>
      </w:r>
      <w:r w:rsidR="00D27312" w:rsidRPr="00DF1D8F">
        <w:rPr>
          <w:rFonts w:asciiTheme="minorHAnsi" w:hAnsiTheme="minorHAnsi" w:cstheme="minorHAnsi"/>
          <w:i/>
          <w:sz w:val="22"/>
          <w:szCs w:val="22"/>
        </w:rPr>
        <w:t>19</w:t>
      </w:r>
      <w:r w:rsidR="008B380A" w:rsidRPr="00DF1D8F">
        <w:rPr>
          <w:rFonts w:asciiTheme="minorHAnsi" w:hAnsiTheme="minorHAnsi" w:cstheme="minorHAnsi"/>
          <w:i/>
          <w:sz w:val="22"/>
          <w:szCs w:val="22"/>
        </w:rPr>
        <w:t>.</w:t>
      </w:r>
      <w:r w:rsidR="00D27312" w:rsidRPr="00DF1D8F">
        <w:rPr>
          <w:rFonts w:asciiTheme="minorHAnsi" w:hAnsiTheme="minorHAnsi" w:cstheme="minorHAnsi"/>
          <w:i/>
          <w:sz w:val="22"/>
          <w:szCs w:val="22"/>
        </w:rPr>
        <w:t>04</w:t>
      </w:r>
      <w:r w:rsidR="008B380A" w:rsidRPr="00DF1D8F">
        <w:rPr>
          <w:rFonts w:asciiTheme="minorHAnsi" w:hAnsiTheme="minorHAnsi" w:cstheme="minorHAnsi"/>
          <w:i/>
          <w:sz w:val="22"/>
          <w:szCs w:val="22"/>
        </w:rPr>
        <w:t>.201</w:t>
      </w:r>
      <w:r w:rsidR="00D27312" w:rsidRPr="00DF1D8F">
        <w:rPr>
          <w:rFonts w:asciiTheme="minorHAnsi" w:hAnsiTheme="minorHAnsi" w:cstheme="minorHAnsi"/>
          <w:i/>
          <w:sz w:val="22"/>
          <w:szCs w:val="22"/>
        </w:rPr>
        <w:t>9</w:t>
      </w:r>
      <w:r w:rsidR="00BD7DAB" w:rsidRPr="00DF1D8F">
        <w:rPr>
          <w:rFonts w:asciiTheme="minorHAnsi" w:hAnsiTheme="minorHAnsi" w:cstheme="minorHAnsi"/>
          <w:i/>
          <w:sz w:val="22"/>
          <w:szCs w:val="22"/>
        </w:rPr>
        <w:t xml:space="preserve"> s prilogami</w:t>
      </w:r>
      <w:r w:rsidR="00BA3AB9" w:rsidRPr="00DF1D8F">
        <w:rPr>
          <w:rFonts w:asciiTheme="minorHAnsi" w:hAnsiTheme="minorHAnsi" w:cstheme="minorHAnsi"/>
          <w:i/>
          <w:sz w:val="22"/>
          <w:szCs w:val="22"/>
        </w:rPr>
        <w:t xml:space="preserve"> in dopolnitvami</w:t>
      </w:r>
      <w:r w:rsidR="00BD7DAB" w:rsidRPr="00DF1D8F">
        <w:rPr>
          <w:rFonts w:asciiTheme="minorHAnsi" w:hAnsiTheme="minorHAnsi" w:cstheme="minorHAnsi"/>
          <w:i/>
          <w:sz w:val="22"/>
          <w:szCs w:val="22"/>
        </w:rPr>
        <w:t xml:space="preserve"> (navodila št. </w:t>
      </w:r>
      <w:r w:rsidR="00D27312" w:rsidRPr="00DF1D8F">
        <w:rPr>
          <w:rFonts w:asciiTheme="minorHAnsi" w:hAnsiTheme="minorHAnsi" w:cstheme="minorHAnsi"/>
          <w:i/>
          <w:sz w:val="22"/>
          <w:szCs w:val="22"/>
        </w:rPr>
        <w:t>37165-6/2019</w:t>
      </w:r>
      <w:r w:rsidR="00BD7DAB" w:rsidRPr="00DF1D8F">
        <w:rPr>
          <w:rFonts w:asciiTheme="minorHAnsi" w:hAnsiTheme="minorHAnsi" w:cstheme="minorHAnsi"/>
          <w:i/>
          <w:sz w:val="22"/>
          <w:szCs w:val="22"/>
        </w:rPr>
        <w:t>)</w:t>
      </w:r>
    </w:p>
    <w:p w14:paraId="497B0AE9" w14:textId="414C4E3D" w:rsidR="00956076" w:rsidRPr="00DF1D8F" w:rsidRDefault="00956076" w:rsidP="00956076">
      <w:pPr>
        <w:pStyle w:val="Odstavekseznama"/>
        <w:numPr>
          <w:ilvl w:val="0"/>
          <w:numId w:val="6"/>
        </w:numPr>
        <w:jc w:val="both"/>
        <w:rPr>
          <w:rFonts w:asciiTheme="minorHAnsi" w:hAnsiTheme="minorHAnsi" w:cstheme="minorHAnsi"/>
          <w:i/>
          <w:sz w:val="22"/>
          <w:szCs w:val="22"/>
        </w:rPr>
      </w:pPr>
      <w:r w:rsidRPr="00DF1D8F">
        <w:rPr>
          <w:rFonts w:asciiTheme="minorHAnsi" w:hAnsiTheme="minorHAnsi" w:cstheme="minorHAnsi"/>
          <w:i/>
          <w:sz w:val="22"/>
          <w:szCs w:val="22"/>
        </w:rPr>
        <w:t>PZI, Sanacija vozišča regionalne ceste III. Reda št. 940, odsek 3214 Zavrhek-Artviže-Pregarje, od km 10,750 do km 20,470 (</w:t>
      </w:r>
      <w:proofErr w:type="spellStart"/>
      <w:r w:rsidRPr="00DF1D8F">
        <w:rPr>
          <w:rFonts w:asciiTheme="minorHAnsi" w:hAnsiTheme="minorHAnsi" w:cstheme="minorHAnsi"/>
          <w:i/>
          <w:sz w:val="22"/>
          <w:szCs w:val="22"/>
        </w:rPr>
        <w:t>Krasinvest</w:t>
      </w:r>
      <w:proofErr w:type="spellEnd"/>
      <w:r w:rsidRPr="00DF1D8F">
        <w:rPr>
          <w:rFonts w:asciiTheme="minorHAnsi" w:hAnsiTheme="minorHAnsi" w:cstheme="minorHAnsi"/>
          <w:i/>
          <w:sz w:val="22"/>
          <w:szCs w:val="22"/>
        </w:rPr>
        <w:t xml:space="preserve"> </w:t>
      </w:r>
      <w:proofErr w:type="spellStart"/>
      <w:r w:rsidRPr="00DF1D8F">
        <w:rPr>
          <w:rFonts w:asciiTheme="minorHAnsi" w:hAnsiTheme="minorHAnsi" w:cstheme="minorHAnsi"/>
          <w:i/>
          <w:sz w:val="22"/>
          <w:szCs w:val="22"/>
        </w:rPr>
        <w:t>d.o.o</w:t>
      </w:r>
      <w:proofErr w:type="spellEnd"/>
      <w:r w:rsidRPr="00DF1D8F">
        <w:rPr>
          <w:rFonts w:asciiTheme="minorHAnsi" w:hAnsiTheme="minorHAnsi" w:cstheme="minorHAnsi"/>
          <w:i/>
          <w:sz w:val="22"/>
          <w:szCs w:val="22"/>
        </w:rPr>
        <w:t xml:space="preserve"> Sežana, št. proj. 17-020-031, februar 2019, investitor  Občina Hrpelje - Kozina in Občina Divača) – pregledna situacija list 1</w:t>
      </w:r>
    </w:p>
    <w:p w14:paraId="7FD0719A" w14:textId="605533E0" w:rsidR="00DF1D8F" w:rsidRPr="00DF1D8F" w:rsidRDefault="00DF1D8F" w:rsidP="00DF1D8F">
      <w:pPr>
        <w:pStyle w:val="Odstavekseznama"/>
        <w:numPr>
          <w:ilvl w:val="0"/>
          <w:numId w:val="6"/>
        </w:numPr>
        <w:jc w:val="both"/>
        <w:rPr>
          <w:rFonts w:asciiTheme="minorHAnsi" w:hAnsiTheme="minorHAnsi" w:cstheme="minorHAnsi"/>
          <w:i/>
          <w:sz w:val="22"/>
          <w:szCs w:val="22"/>
        </w:rPr>
      </w:pPr>
      <w:r w:rsidRPr="00DF1D8F">
        <w:rPr>
          <w:rFonts w:asciiTheme="minorHAnsi" w:hAnsiTheme="minorHAnsi" w:cstheme="minorHAnsi"/>
          <w:i/>
          <w:sz w:val="22"/>
          <w:szCs w:val="22"/>
        </w:rPr>
        <w:t>PZI, Sanacija vozišča regionalne ceste III. Reda št. 940, odsek 3214 Zavrhek-Artviže-Pregarje, od km 10,750 do km 20,470 (</w:t>
      </w:r>
      <w:proofErr w:type="spellStart"/>
      <w:r w:rsidRPr="00DF1D8F">
        <w:rPr>
          <w:rFonts w:asciiTheme="minorHAnsi" w:hAnsiTheme="minorHAnsi" w:cstheme="minorHAnsi"/>
          <w:i/>
          <w:sz w:val="22"/>
          <w:szCs w:val="22"/>
        </w:rPr>
        <w:t>Krasinvest</w:t>
      </w:r>
      <w:proofErr w:type="spellEnd"/>
      <w:r w:rsidRPr="00DF1D8F">
        <w:rPr>
          <w:rFonts w:asciiTheme="minorHAnsi" w:hAnsiTheme="minorHAnsi" w:cstheme="minorHAnsi"/>
          <w:i/>
          <w:sz w:val="22"/>
          <w:szCs w:val="22"/>
        </w:rPr>
        <w:t xml:space="preserve"> </w:t>
      </w:r>
      <w:proofErr w:type="spellStart"/>
      <w:r w:rsidRPr="00DF1D8F">
        <w:rPr>
          <w:rFonts w:asciiTheme="minorHAnsi" w:hAnsiTheme="minorHAnsi" w:cstheme="minorHAnsi"/>
          <w:i/>
          <w:sz w:val="22"/>
          <w:szCs w:val="22"/>
        </w:rPr>
        <w:t>d.o.o</w:t>
      </w:r>
      <w:proofErr w:type="spellEnd"/>
      <w:r w:rsidRPr="00DF1D8F">
        <w:rPr>
          <w:rFonts w:asciiTheme="minorHAnsi" w:hAnsiTheme="minorHAnsi" w:cstheme="minorHAnsi"/>
          <w:i/>
          <w:sz w:val="22"/>
          <w:szCs w:val="22"/>
        </w:rPr>
        <w:t xml:space="preserve"> Sežana, št. proj. 17-020-031, februar 2019, investitor  Občina Hrpelje - Kozina in Občina Divača) – pregledna situacija list 2</w:t>
      </w:r>
    </w:p>
    <w:p w14:paraId="105E7014" w14:textId="3831DE52" w:rsidR="00956076" w:rsidRPr="00DF1D8F" w:rsidRDefault="00956076" w:rsidP="00956076">
      <w:pPr>
        <w:pStyle w:val="Odstavekseznama"/>
        <w:numPr>
          <w:ilvl w:val="0"/>
          <w:numId w:val="6"/>
        </w:numPr>
        <w:jc w:val="both"/>
        <w:rPr>
          <w:rFonts w:asciiTheme="minorHAnsi" w:hAnsiTheme="minorHAnsi" w:cstheme="minorHAnsi"/>
          <w:i/>
          <w:sz w:val="22"/>
          <w:szCs w:val="22"/>
        </w:rPr>
      </w:pPr>
      <w:r w:rsidRPr="00DF1D8F">
        <w:rPr>
          <w:rFonts w:asciiTheme="minorHAnsi" w:hAnsiTheme="minorHAnsi" w:cstheme="minorHAnsi"/>
          <w:i/>
          <w:sz w:val="22"/>
          <w:szCs w:val="22"/>
        </w:rPr>
        <w:t>PZI, Sanacija vozišča regionalne ceste III. Reda št. 940, odsek 3214 Zavrhek-Artviže-Pregarje, od km 20,470 do km 23,380 (</w:t>
      </w:r>
      <w:proofErr w:type="spellStart"/>
      <w:r w:rsidRPr="00DF1D8F">
        <w:rPr>
          <w:rFonts w:asciiTheme="minorHAnsi" w:hAnsiTheme="minorHAnsi" w:cstheme="minorHAnsi"/>
          <w:i/>
          <w:sz w:val="22"/>
          <w:szCs w:val="22"/>
        </w:rPr>
        <w:t>Krasinvest</w:t>
      </w:r>
      <w:proofErr w:type="spellEnd"/>
      <w:r w:rsidRPr="00DF1D8F">
        <w:rPr>
          <w:rFonts w:asciiTheme="minorHAnsi" w:hAnsiTheme="minorHAnsi" w:cstheme="minorHAnsi"/>
          <w:i/>
          <w:sz w:val="22"/>
          <w:szCs w:val="22"/>
        </w:rPr>
        <w:t xml:space="preserve"> </w:t>
      </w:r>
      <w:proofErr w:type="spellStart"/>
      <w:r w:rsidRPr="00DF1D8F">
        <w:rPr>
          <w:rFonts w:asciiTheme="minorHAnsi" w:hAnsiTheme="minorHAnsi" w:cstheme="minorHAnsi"/>
          <w:i/>
          <w:sz w:val="22"/>
          <w:szCs w:val="22"/>
        </w:rPr>
        <w:t>d.o.o</w:t>
      </w:r>
      <w:proofErr w:type="spellEnd"/>
      <w:r w:rsidRPr="00DF1D8F">
        <w:rPr>
          <w:rFonts w:asciiTheme="minorHAnsi" w:hAnsiTheme="minorHAnsi" w:cstheme="minorHAnsi"/>
          <w:i/>
          <w:sz w:val="22"/>
          <w:szCs w:val="22"/>
        </w:rPr>
        <w:t xml:space="preserve"> Sežana,  št. proj. 16-034-070, november 2018, investitor Občina Il Bistrica)-pregledna situacija</w:t>
      </w:r>
    </w:p>
    <w:p w14:paraId="6755823C" w14:textId="7390A72F" w:rsidR="00956076" w:rsidRPr="00DF1D8F" w:rsidRDefault="00956076" w:rsidP="00956076">
      <w:pPr>
        <w:pStyle w:val="Odstavekseznama"/>
        <w:numPr>
          <w:ilvl w:val="0"/>
          <w:numId w:val="6"/>
        </w:numPr>
        <w:jc w:val="both"/>
        <w:rPr>
          <w:rFonts w:asciiTheme="minorHAnsi" w:hAnsiTheme="minorHAnsi" w:cstheme="minorHAnsi"/>
          <w:i/>
          <w:sz w:val="22"/>
          <w:szCs w:val="22"/>
        </w:rPr>
      </w:pPr>
      <w:r w:rsidRPr="00DF1D8F">
        <w:rPr>
          <w:rFonts w:asciiTheme="minorHAnsi" w:hAnsiTheme="minorHAnsi" w:cstheme="minorHAnsi"/>
          <w:i/>
          <w:sz w:val="22"/>
          <w:szCs w:val="22"/>
        </w:rPr>
        <w:t>PZI, Povezovalni vodovod Ilirska Bistrica-Rodik, odsek Rjavče-Artviže-Rodik (</w:t>
      </w:r>
      <w:proofErr w:type="spellStart"/>
      <w:r w:rsidRPr="00DF1D8F">
        <w:rPr>
          <w:rFonts w:asciiTheme="minorHAnsi" w:hAnsiTheme="minorHAnsi" w:cstheme="minorHAnsi"/>
          <w:i/>
          <w:sz w:val="22"/>
          <w:szCs w:val="22"/>
        </w:rPr>
        <w:t>Krasinvest</w:t>
      </w:r>
      <w:proofErr w:type="spellEnd"/>
      <w:r w:rsidRPr="00DF1D8F">
        <w:rPr>
          <w:rFonts w:asciiTheme="minorHAnsi" w:hAnsiTheme="minorHAnsi" w:cstheme="minorHAnsi"/>
          <w:i/>
          <w:sz w:val="22"/>
          <w:szCs w:val="22"/>
        </w:rPr>
        <w:t xml:space="preserve"> </w:t>
      </w:r>
      <w:proofErr w:type="spellStart"/>
      <w:r w:rsidRPr="00DF1D8F">
        <w:rPr>
          <w:rFonts w:asciiTheme="minorHAnsi" w:hAnsiTheme="minorHAnsi" w:cstheme="minorHAnsi"/>
          <w:i/>
          <w:sz w:val="22"/>
          <w:szCs w:val="22"/>
        </w:rPr>
        <w:t>d.o.o</w:t>
      </w:r>
      <w:proofErr w:type="spellEnd"/>
      <w:r w:rsidRPr="00DF1D8F">
        <w:rPr>
          <w:rFonts w:asciiTheme="minorHAnsi" w:hAnsiTheme="minorHAnsi" w:cstheme="minorHAnsi"/>
          <w:i/>
          <w:sz w:val="22"/>
          <w:szCs w:val="22"/>
        </w:rPr>
        <w:t>. Sežana, št. proj. 16-034-033, avgust 2016)-list 1</w:t>
      </w:r>
    </w:p>
    <w:p w14:paraId="3061F503" w14:textId="6E2C2526" w:rsidR="00956076" w:rsidRPr="00DF1D8F" w:rsidRDefault="00956076" w:rsidP="00956076">
      <w:pPr>
        <w:pStyle w:val="Odstavekseznama"/>
        <w:numPr>
          <w:ilvl w:val="0"/>
          <w:numId w:val="6"/>
        </w:numPr>
        <w:jc w:val="both"/>
        <w:rPr>
          <w:rFonts w:asciiTheme="minorHAnsi" w:hAnsiTheme="minorHAnsi" w:cstheme="minorHAnsi"/>
          <w:i/>
          <w:sz w:val="22"/>
          <w:szCs w:val="22"/>
        </w:rPr>
      </w:pPr>
      <w:r w:rsidRPr="00DF1D8F">
        <w:rPr>
          <w:rFonts w:asciiTheme="minorHAnsi" w:hAnsiTheme="minorHAnsi" w:cstheme="minorHAnsi"/>
          <w:i/>
          <w:sz w:val="22"/>
          <w:szCs w:val="22"/>
        </w:rPr>
        <w:t>PZI, Povezovalni vodovod Ilirska Bistrica-Rodik, odsek Rjavče-Artviže-Rodik (</w:t>
      </w:r>
      <w:proofErr w:type="spellStart"/>
      <w:r w:rsidRPr="00DF1D8F">
        <w:rPr>
          <w:rFonts w:asciiTheme="minorHAnsi" w:hAnsiTheme="minorHAnsi" w:cstheme="minorHAnsi"/>
          <w:i/>
          <w:sz w:val="22"/>
          <w:szCs w:val="22"/>
        </w:rPr>
        <w:t>Krasinvest</w:t>
      </w:r>
      <w:proofErr w:type="spellEnd"/>
      <w:r w:rsidRPr="00DF1D8F">
        <w:rPr>
          <w:rFonts w:asciiTheme="minorHAnsi" w:hAnsiTheme="minorHAnsi" w:cstheme="minorHAnsi"/>
          <w:i/>
          <w:sz w:val="22"/>
          <w:szCs w:val="22"/>
        </w:rPr>
        <w:t xml:space="preserve"> </w:t>
      </w:r>
      <w:proofErr w:type="spellStart"/>
      <w:r w:rsidRPr="00DF1D8F">
        <w:rPr>
          <w:rFonts w:asciiTheme="minorHAnsi" w:hAnsiTheme="minorHAnsi" w:cstheme="minorHAnsi"/>
          <w:i/>
          <w:sz w:val="22"/>
          <w:szCs w:val="22"/>
        </w:rPr>
        <w:t>d.o.o</w:t>
      </w:r>
      <w:proofErr w:type="spellEnd"/>
      <w:r w:rsidRPr="00DF1D8F">
        <w:rPr>
          <w:rFonts w:asciiTheme="minorHAnsi" w:hAnsiTheme="minorHAnsi" w:cstheme="minorHAnsi"/>
          <w:i/>
          <w:sz w:val="22"/>
          <w:szCs w:val="22"/>
        </w:rPr>
        <w:t>. Sežana, št. proj. 16-034-033, avgust 2016)-list 2</w:t>
      </w:r>
    </w:p>
    <w:p w14:paraId="567235FA" w14:textId="2EEF2CFC" w:rsidR="00956076" w:rsidRPr="00DF1D8F" w:rsidRDefault="00956076" w:rsidP="00956076">
      <w:pPr>
        <w:pStyle w:val="Odstavekseznama"/>
        <w:numPr>
          <w:ilvl w:val="0"/>
          <w:numId w:val="6"/>
        </w:numPr>
        <w:jc w:val="both"/>
        <w:rPr>
          <w:rFonts w:asciiTheme="minorHAnsi" w:hAnsiTheme="minorHAnsi" w:cstheme="minorHAnsi"/>
          <w:i/>
          <w:sz w:val="22"/>
          <w:szCs w:val="22"/>
        </w:rPr>
      </w:pPr>
      <w:r w:rsidRPr="00DF1D8F">
        <w:rPr>
          <w:rFonts w:asciiTheme="minorHAnsi" w:hAnsiTheme="minorHAnsi" w:cstheme="minorHAnsi"/>
          <w:i/>
          <w:sz w:val="22"/>
          <w:szCs w:val="22"/>
        </w:rPr>
        <w:t>PZI, Povezovalni vodovod Ilirska Bistrica-Rodik, odsek  Pregarje-Rjavče (</w:t>
      </w:r>
      <w:proofErr w:type="spellStart"/>
      <w:r w:rsidRPr="00DF1D8F">
        <w:rPr>
          <w:rFonts w:asciiTheme="minorHAnsi" w:hAnsiTheme="minorHAnsi" w:cstheme="minorHAnsi"/>
          <w:i/>
          <w:sz w:val="22"/>
          <w:szCs w:val="22"/>
        </w:rPr>
        <w:t>Krasinvest</w:t>
      </w:r>
      <w:proofErr w:type="spellEnd"/>
      <w:r w:rsidRPr="00DF1D8F">
        <w:rPr>
          <w:rFonts w:asciiTheme="minorHAnsi" w:hAnsiTheme="minorHAnsi" w:cstheme="minorHAnsi"/>
          <w:i/>
          <w:sz w:val="22"/>
          <w:szCs w:val="22"/>
        </w:rPr>
        <w:t xml:space="preserve"> </w:t>
      </w:r>
      <w:proofErr w:type="spellStart"/>
      <w:r w:rsidRPr="00DF1D8F">
        <w:rPr>
          <w:rFonts w:asciiTheme="minorHAnsi" w:hAnsiTheme="minorHAnsi" w:cstheme="minorHAnsi"/>
          <w:i/>
          <w:sz w:val="22"/>
          <w:szCs w:val="22"/>
        </w:rPr>
        <w:t>d.o.o</w:t>
      </w:r>
      <w:proofErr w:type="spellEnd"/>
      <w:r w:rsidRPr="00DF1D8F">
        <w:rPr>
          <w:rFonts w:asciiTheme="minorHAnsi" w:hAnsiTheme="minorHAnsi" w:cstheme="minorHAnsi"/>
          <w:i/>
          <w:sz w:val="22"/>
          <w:szCs w:val="22"/>
        </w:rPr>
        <w:t>. Sežana, št. proj. 16-0</w:t>
      </w:r>
      <w:r w:rsidR="00DF1D8F" w:rsidRPr="00DF1D8F">
        <w:rPr>
          <w:rFonts w:asciiTheme="minorHAnsi" w:hAnsiTheme="minorHAnsi" w:cstheme="minorHAnsi"/>
          <w:i/>
          <w:sz w:val="22"/>
          <w:szCs w:val="22"/>
        </w:rPr>
        <w:t>20</w:t>
      </w:r>
      <w:r w:rsidRPr="00DF1D8F">
        <w:rPr>
          <w:rFonts w:asciiTheme="minorHAnsi" w:hAnsiTheme="minorHAnsi" w:cstheme="minorHAnsi"/>
          <w:i/>
          <w:sz w:val="22"/>
          <w:szCs w:val="22"/>
        </w:rPr>
        <w:t>-019, julij 2016)</w:t>
      </w:r>
      <w:r w:rsidR="00DF1D8F" w:rsidRPr="00DF1D8F">
        <w:rPr>
          <w:rFonts w:asciiTheme="minorHAnsi" w:hAnsiTheme="minorHAnsi" w:cstheme="minorHAnsi"/>
          <w:i/>
          <w:sz w:val="22"/>
          <w:szCs w:val="22"/>
        </w:rPr>
        <w:t xml:space="preserve"> – pregledna situacija 1</w:t>
      </w:r>
    </w:p>
    <w:p w14:paraId="1E69AE3E" w14:textId="68530690" w:rsidR="00DF1D8F" w:rsidRPr="00DF1D8F" w:rsidRDefault="00DF1D8F" w:rsidP="00DF1D8F">
      <w:pPr>
        <w:pStyle w:val="Odstavekseznama"/>
        <w:numPr>
          <w:ilvl w:val="0"/>
          <w:numId w:val="6"/>
        </w:numPr>
        <w:jc w:val="both"/>
        <w:rPr>
          <w:rFonts w:asciiTheme="minorHAnsi" w:hAnsiTheme="minorHAnsi" w:cstheme="minorHAnsi"/>
          <w:i/>
          <w:sz w:val="22"/>
          <w:szCs w:val="22"/>
        </w:rPr>
      </w:pPr>
      <w:r w:rsidRPr="00DF1D8F">
        <w:rPr>
          <w:rFonts w:asciiTheme="minorHAnsi" w:hAnsiTheme="minorHAnsi" w:cstheme="minorHAnsi"/>
          <w:i/>
          <w:sz w:val="22"/>
          <w:szCs w:val="22"/>
        </w:rPr>
        <w:t>PZI, Povezovalni vodovod Ilirska Bistrica-Rodik, odsek  Pregarje-Rjavče (</w:t>
      </w:r>
      <w:proofErr w:type="spellStart"/>
      <w:r w:rsidRPr="00DF1D8F">
        <w:rPr>
          <w:rFonts w:asciiTheme="minorHAnsi" w:hAnsiTheme="minorHAnsi" w:cstheme="minorHAnsi"/>
          <w:i/>
          <w:sz w:val="22"/>
          <w:szCs w:val="22"/>
        </w:rPr>
        <w:t>Krasinvest</w:t>
      </w:r>
      <w:proofErr w:type="spellEnd"/>
      <w:r w:rsidRPr="00DF1D8F">
        <w:rPr>
          <w:rFonts w:asciiTheme="minorHAnsi" w:hAnsiTheme="minorHAnsi" w:cstheme="minorHAnsi"/>
          <w:i/>
          <w:sz w:val="22"/>
          <w:szCs w:val="22"/>
        </w:rPr>
        <w:t xml:space="preserve"> </w:t>
      </w:r>
      <w:proofErr w:type="spellStart"/>
      <w:r w:rsidRPr="00DF1D8F">
        <w:rPr>
          <w:rFonts w:asciiTheme="minorHAnsi" w:hAnsiTheme="minorHAnsi" w:cstheme="minorHAnsi"/>
          <w:i/>
          <w:sz w:val="22"/>
          <w:szCs w:val="22"/>
        </w:rPr>
        <w:t>d.o.o</w:t>
      </w:r>
      <w:proofErr w:type="spellEnd"/>
      <w:r w:rsidRPr="00DF1D8F">
        <w:rPr>
          <w:rFonts w:asciiTheme="minorHAnsi" w:hAnsiTheme="minorHAnsi" w:cstheme="minorHAnsi"/>
          <w:i/>
          <w:sz w:val="22"/>
          <w:szCs w:val="22"/>
        </w:rPr>
        <w:t>. Sežana, št. proj. 16-020-019, julij 2016)-pregledna situacija 2</w:t>
      </w:r>
    </w:p>
    <w:p w14:paraId="3318F9B4" w14:textId="77777777" w:rsidR="00956076" w:rsidRPr="00DF1D8F" w:rsidRDefault="00956076" w:rsidP="00956076">
      <w:pPr>
        <w:jc w:val="both"/>
        <w:rPr>
          <w:rFonts w:asciiTheme="minorHAnsi" w:hAnsiTheme="minorHAnsi" w:cstheme="minorHAnsi"/>
          <w:i/>
          <w:sz w:val="22"/>
          <w:szCs w:val="22"/>
          <w:highlight w:val="green"/>
        </w:rPr>
      </w:pPr>
    </w:p>
    <w:p w14:paraId="38F598A8" w14:textId="140C6391" w:rsidR="002C0E09" w:rsidRPr="00DF1D8F" w:rsidRDefault="002C0E09" w:rsidP="00BD7DAB">
      <w:pPr>
        <w:jc w:val="both"/>
        <w:rPr>
          <w:rFonts w:asciiTheme="minorHAnsi" w:hAnsiTheme="minorHAnsi" w:cstheme="minorHAnsi"/>
          <w:bCs/>
          <w:sz w:val="22"/>
          <w:szCs w:val="22"/>
        </w:rPr>
      </w:pPr>
    </w:p>
    <w:p w14:paraId="75FF626E" w14:textId="079AA519" w:rsidR="00602413" w:rsidRPr="00DF1D8F" w:rsidRDefault="00602413" w:rsidP="0063256E">
      <w:pPr>
        <w:jc w:val="both"/>
        <w:rPr>
          <w:rFonts w:asciiTheme="minorHAnsi" w:hAnsiTheme="minorHAnsi" w:cstheme="minorHAnsi"/>
          <w:i/>
          <w:iCs/>
          <w:sz w:val="22"/>
          <w:szCs w:val="22"/>
        </w:rPr>
      </w:pPr>
    </w:p>
    <w:p w14:paraId="52BC564B" w14:textId="13A68514" w:rsidR="00602413" w:rsidRPr="00DF1D8F" w:rsidRDefault="00602413" w:rsidP="0063256E">
      <w:pPr>
        <w:jc w:val="both"/>
        <w:rPr>
          <w:rFonts w:asciiTheme="minorHAnsi" w:hAnsiTheme="minorHAnsi" w:cstheme="minorHAnsi"/>
          <w:i/>
          <w:iCs/>
          <w:sz w:val="22"/>
          <w:szCs w:val="22"/>
        </w:rPr>
      </w:pPr>
    </w:p>
    <w:p w14:paraId="764C022A" w14:textId="5CFC0469" w:rsidR="00DF1685" w:rsidRPr="00DF1D8F" w:rsidRDefault="00DF1685" w:rsidP="0063256E">
      <w:pPr>
        <w:jc w:val="both"/>
        <w:rPr>
          <w:rFonts w:asciiTheme="minorHAnsi" w:hAnsiTheme="minorHAnsi" w:cstheme="minorHAnsi"/>
          <w:i/>
          <w:iCs/>
          <w:sz w:val="22"/>
          <w:szCs w:val="22"/>
        </w:rPr>
      </w:pPr>
    </w:p>
    <w:sectPr w:rsidR="00DF1685" w:rsidRPr="00DF1D8F" w:rsidSect="00FA11C8">
      <w:footerReference w:type="default" r:id="rId11"/>
      <w:headerReference w:type="first" r:id="rId12"/>
      <w:footerReference w:type="first" r:id="rId13"/>
      <w:pgSz w:w="11906" w:h="16838"/>
      <w:pgMar w:top="1418" w:right="1133" w:bottom="993" w:left="993" w:header="1" w:footer="46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49CD8D" w14:textId="77777777" w:rsidR="004C1C77" w:rsidRDefault="004C1C77" w:rsidP="007667DF">
      <w:r>
        <w:separator/>
      </w:r>
    </w:p>
  </w:endnote>
  <w:endnote w:type="continuationSeparator" w:id="0">
    <w:p w14:paraId="6C5C0256" w14:textId="77777777" w:rsidR="004C1C77" w:rsidRDefault="004C1C77" w:rsidP="00766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altName w:val="Calibr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6"/>
        <w:szCs w:val="16"/>
      </w:rPr>
      <w:id w:val="2031060719"/>
      <w:docPartObj>
        <w:docPartGallery w:val="Page Numbers (Bottom of Page)"/>
        <w:docPartUnique/>
      </w:docPartObj>
    </w:sdtPr>
    <w:sdtEndPr/>
    <w:sdtContent>
      <w:sdt>
        <w:sdtPr>
          <w:rPr>
            <w:sz w:val="16"/>
            <w:szCs w:val="16"/>
          </w:rPr>
          <w:id w:val="-462888117"/>
          <w:docPartObj>
            <w:docPartGallery w:val="Page Numbers (Top of Page)"/>
            <w:docPartUnique/>
          </w:docPartObj>
        </w:sdtPr>
        <w:sdtEndPr/>
        <w:sdtContent>
          <w:p w14:paraId="649349B4" w14:textId="77777777" w:rsidR="00DF1D8F" w:rsidRDefault="00DF1D8F" w:rsidP="00E353D6">
            <w:pPr>
              <w:pStyle w:val="Noga"/>
              <w:rPr>
                <w:sz w:val="16"/>
                <w:szCs w:val="16"/>
              </w:rPr>
            </w:pPr>
          </w:p>
          <w:p w14:paraId="491A652A" w14:textId="300901B5" w:rsidR="004C1C77" w:rsidRPr="003C4E8D" w:rsidRDefault="004C1C77" w:rsidP="00E353D6">
            <w:pPr>
              <w:pStyle w:val="Noga"/>
              <w:rPr>
                <w:color w:val="FF0000"/>
                <w:sz w:val="16"/>
                <w:szCs w:val="16"/>
              </w:rPr>
            </w:pPr>
            <w:r w:rsidRPr="003C4E8D">
              <w:rPr>
                <w:sz w:val="16"/>
                <w:szCs w:val="16"/>
              </w:rPr>
              <w:t>Številka zadeve: 43001-</w:t>
            </w:r>
            <w:r w:rsidR="003F095A">
              <w:rPr>
                <w:sz w:val="16"/>
                <w:szCs w:val="16"/>
              </w:rPr>
              <w:t>59/2020</w:t>
            </w:r>
          </w:p>
          <w:p w14:paraId="14A7E935" w14:textId="77777777" w:rsidR="004C1C77" w:rsidRDefault="004C1C77">
            <w:pPr>
              <w:pStyle w:val="Noga"/>
              <w:jc w:val="right"/>
              <w:rPr>
                <w:sz w:val="16"/>
                <w:szCs w:val="16"/>
              </w:rPr>
            </w:pPr>
          </w:p>
          <w:p w14:paraId="08AA4DC8" w14:textId="77777777" w:rsidR="004C1C77" w:rsidRPr="00C86591" w:rsidRDefault="004C1C77">
            <w:pPr>
              <w:pStyle w:val="Noga"/>
              <w:jc w:val="right"/>
              <w:rPr>
                <w:sz w:val="16"/>
                <w:szCs w:val="16"/>
              </w:rPr>
            </w:pPr>
            <w:r w:rsidRPr="00C86591">
              <w:rPr>
                <w:sz w:val="16"/>
                <w:szCs w:val="16"/>
              </w:rPr>
              <w:t xml:space="preserve">stran </w:t>
            </w:r>
            <w:r w:rsidRPr="00C86591">
              <w:rPr>
                <w:bCs/>
                <w:sz w:val="16"/>
                <w:szCs w:val="16"/>
              </w:rPr>
              <w:fldChar w:fldCharType="begin"/>
            </w:r>
            <w:r w:rsidRPr="00C86591">
              <w:rPr>
                <w:bCs/>
                <w:sz w:val="16"/>
                <w:szCs w:val="16"/>
              </w:rPr>
              <w:instrText>PAGE</w:instrText>
            </w:r>
            <w:r w:rsidRPr="00C86591">
              <w:rPr>
                <w:bCs/>
                <w:sz w:val="16"/>
                <w:szCs w:val="16"/>
              </w:rPr>
              <w:fldChar w:fldCharType="separate"/>
            </w:r>
            <w:r w:rsidR="00B00A31">
              <w:rPr>
                <w:bCs/>
                <w:noProof/>
                <w:sz w:val="16"/>
                <w:szCs w:val="16"/>
              </w:rPr>
              <w:t>9</w:t>
            </w:r>
            <w:r w:rsidRPr="00C86591">
              <w:rPr>
                <w:bCs/>
                <w:sz w:val="16"/>
                <w:szCs w:val="16"/>
              </w:rPr>
              <w:fldChar w:fldCharType="end"/>
            </w:r>
            <w:r w:rsidRPr="00C86591">
              <w:rPr>
                <w:sz w:val="16"/>
                <w:szCs w:val="16"/>
              </w:rPr>
              <w:t xml:space="preserve"> od </w:t>
            </w:r>
            <w:r w:rsidRPr="00C86591">
              <w:rPr>
                <w:bCs/>
                <w:sz w:val="16"/>
                <w:szCs w:val="16"/>
              </w:rPr>
              <w:fldChar w:fldCharType="begin"/>
            </w:r>
            <w:r w:rsidRPr="00C86591">
              <w:rPr>
                <w:bCs/>
                <w:sz w:val="16"/>
                <w:szCs w:val="16"/>
              </w:rPr>
              <w:instrText>NUMPAGES</w:instrText>
            </w:r>
            <w:r w:rsidRPr="00C86591">
              <w:rPr>
                <w:bCs/>
                <w:sz w:val="16"/>
                <w:szCs w:val="16"/>
              </w:rPr>
              <w:fldChar w:fldCharType="separate"/>
            </w:r>
            <w:r w:rsidR="00B00A31">
              <w:rPr>
                <w:bCs/>
                <w:noProof/>
                <w:sz w:val="16"/>
                <w:szCs w:val="16"/>
              </w:rPr>
              <w:t>11</w:t>
            </w:r>
            <w:r w:rsidRPr="00C86591">
              <w:rPr>
                <w:bCs/>
                <w:sz w:val="16"/>
                <w:szCs w:val="16"/>
              </w:rPr>
              <w:fldChar w:fldCharType="end"/>
            </w:r>
          </w:p>
        </w:sdtContent>
      </w:sdt>
    </w:sdtContent>
  </w:sdt>
  <w:p w14:paraId="087695A0" w14:textId="77777777" w:rsidR="004C1C77" w:rsidRDefault="004C1C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8882A7" w14:textId="77777777" w:rsidR="00DF1D8F" w:rsidRDefault="00DF1D8F" w:rsidP="00691A24">
    <w:pPr>
      <w:pStyle w:val="Noga"/>
      <w:rPr>
        <w:i/>
        <w:sz w:val="16"/>
        <w:szCs w:val="16"/>
      </w:rPr>
    </w:pPr>
  </w:p>
  <w:p w14:paraId="4ED3A813" w14:textId="50852FD3" w:rsidR="004C1C77" w:rsidRPr="00691A24" w:rsidRDefault="004C1C77" w:rsidP="00691A24">
    <w:pPr>
      <w:pStyle w:val="Noga"/>
      <w:rPr>
        <w:i/>
        <w:sz w:val="16"/>
        <w:szCs w:val="16"/>
      </w:rPr>
    </w:pPr>
    <w:r>
      <w:rPr>
        <w:i/>
        <w:sz w:val="16"/>
        <w:szCs w:val="16"/>
      </w:rPr>
      <w:t>Š</w:t>
    </w:r>
    <w:r w:rsidRPr="00691A24">
      <w:rPr>
        <w:i/>
        <w:sz w:val="16"/>
        <w:szCs w:val="16"/>
      </w:rPr>
      <w:t>tevilka zadeve: 43001-</w:t>
    </w:r>
    <w:r w:rsidR="003F095A">
      <w:rPr>
        <w:i/>
        <w:sz w:val="16"/>
        <w:szCs w:val="16"/>
      </w:rPr>
      <w:t>59/2020</w:t>
    </w:r>
  </w:p>
  <w:p w14:paraId="28E3B3DA" w14:textId="77777777" w:rsidR="004C1C77" w:rsidRDefault="004C1C77" w:rsidP="00691A24">
    <w:pPr>
      <w:pStyle w:val="Noga"/>
      <w:jc w:val="right"/>
      <w:rPr>
        <w:sz w:val="16"/>
        <w:szCs w:val="16"/>
      </w:rPr>
    </w:pPr>
  </w:p>
  <w:p w14:paraId="42776898" w14:textId="77777777" w:rsidR="004C1C77" w:rsidRPr="00C86591" w:rsidRDefault="004C1C77" w:rsidP="00691A24">
    <w:pPr>
      <w:pStyle w:val="Noga"/>
      <w:jc w:val="right"/>
      <w:rPr>
        <w:sz w:val="16"/>
        <w:szCs w:val="16"/>
      </w:rPr>
    </w:pPr>
    <w:r w:rsidRPr="00C86591">
      <w:rPr>
        <w:sz w:val="16"/>
        <w:szCs w:val="16"/>
      </w:rPr>
      <w:t xml:space="preserve">stran </w:t>
    </w:r>
    <w:r w:rsidRPr="00C86591">
      <w:rPr>
        <w:bCs/>
        <w:sz w:val="16"/>
        <w:szCs w:val="16"/>
      </w:rPr>
      <w:fldChar w:fldCharType="begin"/>
    </w:r>
    <w:r w:rsidRPr="00C86591">
      <w:rPr>
        <w:bCs/>
        <w:sz w:val="16"/>
        <w:szCs w:val="16"/>
      </w:rPr>
      <w:instrText>PAGE</w:instrText>
    </w:r>
    <w:r w:rsidRPr="00C86591">
      <w:rPr>
        <w:bCs/>
        <w:sz w:val="16"/>
        <w:szCs w:val="16"/>
      </w:rPr>
      <w:fldChar w:fldCharType="separate"/>
    </w:r>
    <w:r w:rsidR="00B00A31">
      <w:rPr>
        <w:bCs/>
        <w:noProof/>
        <w:sz w:val="16"/>
        <w:szCs w:val="16"/>
      </w:rPr>
      <w:t>1</w:t>
    </w:r>
    <w:r w:rsidRPr="00C86591">
      <w:rPr>
        <w:bCs/>
        <w:sz w:val="16"/>
        <w:szCs w:val="16"/>
      </w:rPr>
      <w:fldChar w:fldCharType="end"/>
    </w:r>
    <w:r w:rsidRPr="00C86591">
      <w:rPr>
        <w:sz w:val="16"/>
        <w:szCs w:val="16"/>
      </w:rPr>
      <w:t xml:space="preserve"> od </w:t>
    </w:r>
    <w:r w:rsidRPr="00C86591">
      <w:rPr>
        <w:bCs/>
        <w:sz w:val="16"/>
        <w:szCs w:val="16"/>
      </w:rPr>
      <w:fldChar w:fldCharType="begin"/>
    </w:r>
    <w:r w:rsidRPr="00C86591">
      <w:rPr>
        <w:bCs/>
        <w:sz w:val="16"/>
        <w:szCs w:val="16"/>
      </w:rPr>
      <w:instrText>NUMPAGES</w:instrText>
    </w:r>
    <w:r w:rsidRPr="00C86591">
      <w:rPr>
        <w:bCs/>
        <w:sz w:val="16"/>
        <w:szCs w:val="16"/>
      </w:rPr>
      <w:fldChar w:fldCharType="separate"/>
    </w:r>
    <w:r w:rsidR="00B00A31">
      <w:rPr>
        <w:bCs/>
        <w:noProof/>
        <w:sz w:val="16"/>
        <w:szCs w:val="16"/>
      </w:rPr>
      <w:t>11</w:t>
    </w:r>
    <w:r w:rsidRPr="00C86591">
      <w:rPr>
        <w:bCs/>
        <w:sz w:val="16"/>
        <w:szCs w:val="16"/>
      </w:rPr>
      <w:fldChar w:fldCharType="end"/>
    </w:r>
  </w:p>
  <w:p w14:paraId="79F4641C" w14:textId="77777777" w:rsidR="004C1C77" w:rsidRPr="001A55DF" w:rsidRDefault="004C1C77" w:rsidP="00633ADB">
    <w:pPr>
      <w:pStyle w:val="Noga"/>
      <w:jc w:val="right"/>
      <w:rPr>
        <w:sz w:val="16"/>
        <w:szCs w:val="16"/>
      </w:rPr>
    </w:pPr>
    <w:r w:rsidRPr="001A55DF">
      <w:rPr>
        <w:i/>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02FBC5" w14:textId="77777777" w:rsidR="004C1C77" w:rsidRDefault="004C1C77" w:rsidP="007667DF">
      <w:r>
        <w:separator/>
      </w:r>
    </w:p>
  </w:footnote>
  <w:footnote w:type="continuationSeparator" w:id="0">
    <w:p w14:paraId="6C1D79F1" w14:textId="77777777" w:rsidR="004C1C77" w:rsidRDefault="004C1C77" w:rsidP="007667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4AF34" w14:textId="77777777" w:rsidR="004C1C77" w:rsidRPr="005603C2" w:rsidRDefault="004C1C77" w:rsidP="005603C2">
    <w:pPr>
      <w:pStyle w:val="Glava"/>
      <w:rPr>
        <w:b/>
      </w:rPr>
    </w:pPr>
    <w:r>
      <w:rPr>
        <w:b/>
        <w:noProof/>
      </w:rPr>
      <w:drawing>
        <wp:anchor distT="0" distB="0" distL="114300" distR="114300" simplePos="0" relativeHeight="251658240" behindDoc="1" locked="0" layoutInCell="1" allowOverlap="1" wp14:anchorId="1BB75383" wp14:editId="630B9697">
          <wp:simplePos x="0" y="0"/>
          <wp:positionH relativeFrom="column">
            <wp:posOffset>-295275</wp:posOffset>
          </wp:positionH>
          <wp:positionV relativeFrom="paragraph">
            <wp:posOffset>229870</wp:posOffset>
          </wp:positionV>
          <wp:extent cx="4489450" cy="1435100"/>
          <wp:effectExtent l="0" t="0" r="6350" b="0"/>
          <wp:wrapNone/>
          <wp:docPr id="5" name="Slika 5"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9450" cy="14351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C0EAF"/>
    <w:multiLevelType w:val="hybridMultilevel"/>
    <w:tmpl w:val="1D221C24"/>
    <w:lvl w:ilvl="0" w:tplc="24E0295A">
      <w:start w:val="1"/>
      <w:numFmt w:val="bullet"/>
      <w:lvlText w:val="­"/>
      <w:lvlJc w:val="left"/>
      <w:pPr>
        <w:tabs>
          <w:tab w:val="num" w:pos="360"/>
        </w:tabs>
        <w:ind w:left="360" w:hanging="360"/>
      </w:pPr>
      <w:rPr>
        <w:rFonts w:ascii="Courier New" w:hAnsi="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18B1B25"/>
    <w:multiLevelType w:val="hybridMultilevel"/>
    <w:tmpl w:val="22D0D544"/>
    <w:lvl w:ilvl="0" w:tplc="0424000F">
      <w:start w:val="1"/>
      <w:numFmt w:val="decimal"/>
      <w:lvlText w:val="%1."/>
      <w:lvlJc w:val="left"/>
      <w:pPr>
        <w:ind w:left="927" w:hanging="360"/>
      </w:pPr>
      <w:rPr>
        <w:rFonts w:hint="default"/>
      </w:rPr>
    </w:lvl>
    <w:lvl w:ilvl="1" w:tplc="04240003" w:tentative="1">
      <w:start w:val="1"/>
      <w:numFmt w:val="bullet"/>
      <w:lvlText w:val="o"/>
      <w:lvlJc w:val="left"/>
      <w:pPr>
        <w:ind w:left="1647" w:hanging="360"/>
      </w:pPr>
      <w:rPr>
        <w:rFonts w:ascii="Courier New" w:hAnsi="Courier New" w:cs="Courier New" w:hint="default"/>
      </w:rPr>
    </w:lvl>
    <w:lvl w:ilvl="2" w:tplc="04240005" w:tentative="1">
      <w:start w:val="1"/>
      <w:numFmt w:val="bullet"/>
      <w:lvlText w:val=""/>
      <w:lvlJc w:val="left"/>
      <w:pPr>
        <w:ind w:left="2367" w:hanging="360"/>
      </w:pPr>
      <w:rPr>
        <w:rFonts w:ascii="Wingdings" w:hAnsi="Wingdings" w:hint="default"/>
      </w:rPr>
    </w:lvl>
    <w:lvl w:ilvl="3" w:tplc="04240001" w:tentative="1">
      <w:start w:val="1"/>
      <w:numFmt w:val="bullet"/>
      <w:lvlText w:val=""/>
      <w:lvlJc w:val="left"/>
      <w:pPr>
        <w:ind w:left="3087" w:hanging="360"/>
      </w:pPr>
      <w:rPr>
        <w:rFonts w:ascii="Symbol" w:hAnsi="Symbol" w:hint="default"/>
      </w:rPr>
    </w:lvl>
    <w:lvl w:ilvl="4" w:tplc="04240003" w:tentative="1">
      <w:start w:val="1"/>
      <w:numFmt w:val="bullet"/>
      <w:lvlText w:val="o"/>
      <w:lvlJc w:val="left"/>
      <w:pPr>
        <w:ind w:left="3807" w:hanging="360"/>
      </w:pPr>
      <w:rPr>
        <w:rFonts w:ascii="Courier New" w:hAnsi="Courier New" w:cs="Courier New" w:hint="default"/>
      </w:rPr>
    </w:lvl>
    <w:lvl w:ilvl="5" w:tplc="04240005" w:tentative="1">
      <w:start w:val="1"/>
      <w:numFmt w:val="bullet"/>
      <w:lvlText w:val=""/>
      <w:lvlJc w:val="left"/>
      <w:pPr>
        <w:ind w:left="4527" w:hanging="360"/>
      </w:pPr>
      <w:rPr>
        <w:rFonts w:ascii="Wingdings" w:hAnsi="Wingdings" w:hint="default"/>
      </w:rPr>
    </w:lvl>
    <w:lvl w:ilvl="6" w:tplc="04240001" w:tentative="1">
      <w:start w:val="1"/>
      <w:numFmt w:val="bullet"/>
      <w:lvlText w:val=""/>
      <w:lvlJc w:val="left"/>
      <w:pPr>
        <w:ind w:left="5247" w:hanging="360"/>
      </w:pPr>
      <w:rPr>
        <w:rFonts w:ascii="Symbol" w:hAnsi="Symbol" w:hint="default"/>
      </w:rPr>
    </w:lvl>
    <w:lvl w:ilvl="7" w:tplc="04240003" w:tentative="1">
      <w:start w:val="1"/>
      <w:numFmt w:val="bullet"/>
      <w:lvlText w:val="o"/>
      <w:lvlJc w:val="left"/>
      <w:pPr>
        <w:ind w:left="5967" w:hanging="360"/>
      </w:pPr>
      <w:rPr>
        <w:rFonts w:ascii="Courier New" w:hAnsi="Courier New" w:cs="Courier New" w:hint="default"/>
      </w:rPr>
    </w:lvl>
    <w:lvl w:ilvl="8" w:tplc="04240005" w:tentative="1">
      <w:start w:val="1"/>
      <w:numFmt w:val="bullet"/>
      <w:lvlText w:val=""/>
      <w:lvlJc w:val="left"/>
      <w:pPr>
        <w:ind w:left="6687" w:hanging="360"/>
      </w:pPr>
      <w:rPr>
        <w:rFonts w:ascii="Wingdings" w:hAnsi="Wingdings" w:hint="default"/>
      </w:rPr>
    </w:lvl>
  </w:abstractNum>
  <w:abstractNum w:abstractNumId="2" w15:restartNumberingAfterBreak="0">
    <w:nsid w:val="2CC0001B"/>
    <w:multiLevelType w:val="hybridMultilevel"/>
    <w:tmpl w:val="86FE434C"/>
    <w:lvl w:ilvl="0" w:tplc="0424000B">
      <w:start w:val="1"/>
      <w:numFmt w:val="bullet"/>
      <w:lvlText w:val=""/>
      <w:lvlJc w:val="left"/>
      <w:pPr>
        <w:tabs>
          <w:tab w:val="num" w:pos="927"/>
        </w:tabs>
        <w:ind w:left="927" w:hanging="360"/>
      </w:pPr>
      <w:rPr>
        <w:rFonts w:ascii="Wingdings" w:hAnsi="Wingdings" w:hint="default"/>
      </w:rPr>
    </w:lvl>
    <w:lvl w:ilvl="1" w:tplc="04240003" w:tentative="1">
      <w:start w:val="1"/>
      <w:numFmt w:val="bullet"/>
      <w:lvlText w:val="o"/>
      <w:lvlJc w:val="left"/>
      <w:pPr>
        <w:tabs>
          <w:tab w:val="num" w:pos="2007"/>
        </w:tabs>
        <w:ind w:left="2007" w:hanging="360"/>
      </w:pPr>
      <w:rPr>
        <w:rFonts w:ascii="Courier New" w:hAnsi="Courier New" w:cs="Courier New" w:hint="default"/>
      </w:rPr>
    </w:lvl>
    <w:lvl w:ilvl="2" w:tplc="04240005" w:tentative="1">
      <w:start w:val="1"/>
      <w:numFmt w:val="bullet"/>
      <w:lvlText w:val=""/>
      <w:lvlJc w:val="left"/>
      <w:pPr>
        <w:tabs>
          <w:tab w:val="num" w:pos="2727"/>
        </w:tabs>
        <w:ind w:left="2727" w:hanging="360"/>
      </w:pPr>
      <w:rPr>
        <w:rFonts w:ascii="Wingdings" w:hAnsi="Wingdings" w:hint="default"/>
      </w:rPr>
    </w:lvl>
    <w:lvl w:ilvl="3" w:tplc="04240001" w:tentative="1">
      <w:start w:val="1"/>
      <w:numFmt w:val="bullet"/>
      <w:lvlText w:val=""/>
      <w:lvlJc w:val="left"/>
      <w:pPr>
        <w:tabs>
          <w:tab w:val="num" w:pos="3447"/>
        </w:tabs>
        <w:ind w:left="3447" w:hanging="360"/>
      </w:pPr>
      <w:rPr>
        <w:rFonts w:ascii="Symbol" w:hAnsi="Symbol" w:hint="default"/>
      </w:rPr>
    </w:lvl>
    <w:lvl w:ilvl="4" w:tplc="04240003" w:tentative="1">
      <w:start w:val="1"/>
      <w:numFmt w:val="bullet"/>
      <w:lvlText w:val="o"/>
      <w:lvlJc w:val="left"/>
      <w:pPr>
        <w:tabs>
          <w:tab w:val="num" w:pos="4167"/>
        </w:tabs>
        <w:ind w:left="4167" w:hanging="360"/>
      </w:pPr>
      <w:rPr>
        <w:rFonts w:ascii="Courier New" w:hAnsi="Courier New" w:cs="Courier New" w:hint="default"/>
      </w:rPr>
    </w:lvl>
    <w:lvl w:ilvl="5" w:tplc="04240005" w:tentative="1">
      <w:start w:val="1"/>
      <w:numFmt w:val="bullet"/>
      <w:lvlText w:val=""/>
      <w:lvlJc w:val="left"/>
      <w:pPr>
        <w:tabs>
          <w:tab w:val="num" w:pos="4887"/>
        </w:tabs>
        <w:ind w:left="4887" w:hanging="360"/>
      </w:pPr>
      <w:rPr>
        <w:rFonts w:ascii="Wingdings" w:hAnsi="Wingdings" w:hint="default"/>
      </w:rPr>
    </w:lvl>
    <w:lvl w:ilvl="6" w:tplc="04240001" w:tentative="1">
      <w:start w:val="1"/>
      <w:numFmt w:val="bullet"/>
      <w:lvlText w:val=""/>
      <w:lvlJc w:val="left"/>
      <w:pPr>
        <w:tabs>
          <w:tab w:val="num" w:pos="5607"/>
        </w:tabs>
        <w:ind w:left="5607" w:hanging="360"/>
      </w:pPr>
      <w:rPr>
        <w:rFonts w:ascii="Symbol" w:hAnsi="Symbol" w:hint="default"/>
      </w:rPr>
    </w:lvl>
    <w:lvl w:ilvl="7" w:tplc="04240003" w:tentative="1">
      <w:start w:val="1"/>
      <w:numFmt w:val="bullet"/>
      <w:lvlText w:val="o"/>
      <w:lvlJc w:val="left"/>
      <w:pPr>
        <w:tabs>
          <w:tab w:val="num" w:pos="6327"/>
        </w:tabs>
        <w:ind w:left="6327" w:hanging="360"/>
      </w:pPr>
      <w:rPr>
        <w:rFonts w:ascii="Courier New" w:hAnsi="Courier New" w:cs="Courier New" w:hint="default"/>
      </w:rPr>
    </w:lvl>
    <w:lvl w:ilvl="8" w:tplc="04240005" w:tentative="1">
      <w:start w:val="1"/>
      <w:numFmt w:val="bullet"/>
      <w:lvlText w:val=""/>
      <w:lvlJc w:val="left"/>
      <w:pPr>
        <w:tabs>
          <w:tab w:val="num" w:pos="7047"/>
        </w:tabs>
        <w:ind w:left="7047" w:hanging="360"/>
      </w:pPr>
      <w:rPr>
        <w:rFonts w:ascii="Wingdings" w:hAnsi="Wingdings" w:hint="default"/>
      </w:rPr>
    </w:lvl>
  </w:abstractNum>
  <w:abstractNum w:abstractNumId="3" w15:restartNumberingAfterBreak="0">
    <w:nsid w:val="31875178"/>
    <w:multiLevelType w:val="hybridMultilevel"/>
    <w:tmpl w:val="22D0D544"/>
    <w:lvl w:ilvl="0" w:tplc="0424000F">
      <w:start w:val="1"/>
      <w:numFmt w:val="decimal"/>
      <w:lvlText w:val="%1."/>
      <w:lvlJc w:val="left"/>
      <w:pPr>
        <w:ind w:left="927" w:hanging="360"/>
      </w:pPr>
      <w:rPr>
        <w:rFonts w:hint="default"/>
      </w:rPr>
    </w:lvl>
    <w:lvl w:ilvl="1" w:tplc="04240003" w:tentative="1">
      <w:start w:val="1"/>
      <w:numFmt w:val="bullet"/>
      <w:lvlText w:val="o"/>
      <w:lvlJc w:val="left"/>
      <w:pPr>
        <w:ind w:left="1647" w:hanging="360"/>
      </w:pPr>
      <w:rPr>
        <w:rFonts w:ascii="Courier New" w:hAnsi="Courier New" w:cs="Courier New" w:hint="default"/>
      </w:rPr>
    </w:lvl>
    <w:lvl w:ilvl="2" w:tplc="04240005" w:tentative="1">
      <w:start w:val="1"/>
      <w:numFmt w:val="bullet"/>
      <w:lvlText w:val=""/>
      <w:lvlJc w:val="left"/>
      <w:pPr>
        <w:ind w:left="2367" w:hanging="360"/>
      </w:pPr>
      <w:rPr>
        <w:rFonts w:ascii="Wingdings" w:hAnsi="Wingdings" w:hint="default"/>
      </w:rPr>
    </w:lvl>
    <w:lvl w:ilvl="3" w:tplc="04240001" w:tentative="1">
      <w:start w:val="1"/>
      <w:numFmt w:val="bullet"/>
      <w:lvlText w:val=""/>
      <w:lvlJc w:val="left"/>
      <w:pPr>
        <w:ind w:left="3087" w:hanging="360"/>
      </w:pPr>
      <w:rPr>
        <w:rFonts w:ascii="Symbol" w:hAnsi="Symbol" w:hint="default"/>
      </w:rPr>
    </w:lvl>
    <w:lvl w:ilvl="4" w:tplc="04240003" w:tentative="1">
      <w:start w:val="1"/>
      <w:numFmt w:val="bullet"/>
      <w:lvlText w:val="o"/>
      <w:lvlJc w:val="left"/>
      <w:pPr>
        <w:ind w:left="3807" w:hanging="360"/>
      </w:pPr>
      <w:rPr>
        <w:rFonts w:ascii="Courier New" w:hAnsi="Courier New" w:cs="Courier New" w:hint="default"/>
      </w:rPr>
    </w:lvl>
    <w:lvl w:ilvl="5" w:tplc="04240005" w:tentative="1">
      <w:start w:val="1"/>
      <w:numFmt w:val="bullet"/>
      <w:lvlText w:val=""/>
      <w:lvlJc w:val="left"/>
      <w:pPr>
        <w:ind w:left="4527" w:hanging="360"/>
      </w:pPr>
      <w:rPr>
        <w:rFonts w:ascii="Wingdings" w:hAnsi="Wingdings" w:hint="default"/>
      </w:rPr>
    </w:lvl>
    <w:lvl w:ilvl="6" w:tplc="04240001" w:tentative="1">
      <w:start w:val="1"/>
      <w:numFmt w:val="bullet"/>
      <w:lvlText w:val=""/>
      <w:lvlJc w:val="left"/>
      <w:pPr>
        <w:ind w:left="5247" w:hanging="360"/>
      </w:pPr>
      <w:rPr>
        <w:rFonts w:ascii="Symbol" w:hAnsi="Symbol" w:hint="default"/>
      </w:rPr>
    </w:lvl>
    <w:lvl w:ilvl="7" w:tplc="04240003" w:tentative="1">
      <w:start w:val="1"/>
      <w:numFmt w:val="bullet"/>
      <w:lvlText w:val="o"/>
      <w:lvlJc w:val="left"/>
      <w:pPr>
        <w:ind w:left="5967" w:hanging="360"/>
      </w:pPr>
      <w:rPr>
        <w:rFonts w:ascii="Courier New" w:hAnsi="Courier New" w:cs="Courier New" w:hint="default"/>
      </w:rPr>
    </w:lvl>
    <w:lvl w:ilvl="8" w:tplc="04240005" w:tentative="1">
      <w:start w:val="1"/>
      <w:numFmt w:val="bullet"/>
      <w:lvlText w:val=""/>
      <w:lvlJc w:val="left"/>
      <w:pPr>
        <w:ind w:left="6687" w:hanging="360"/>
      </w:pPr>
      <w:rPr>
        <w:rFonts w:ascii="Wingdings" w:hAnsi="Wingdings" w:hint="default"/>
      </w:rPr>
    </w:lvl>
  </w:abstractNum>
  <w:abstractNum w:abstractNumId="4" w15:restartNumberingAfterBreak="0">
    <w:nsid w:val="3A691F67"/>
    <w:multiLevelType w:val="multilevel"/>
    <w:tmpl w:val="E294F01A"/>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464"/>
        </w:tabs>
        <w:ind w:left="7464" w:hanging="1800"/>
      </w:pPr>
      <w:rPr>
        <w:rFonts w:hint="default"/>
      </w:rPr>
    </w:lvl>
  </w:abstractNum>
  <w:abstractNum w:abstractNumId="5" w15:restartNumberingAfterBreak="0">
    <w:nsid w:val="44CA2CA8"/>
    <w:multiLevelType w:val="hybridMultilevel"/>
    <w:tmpl w:val="3CAAD17C"/>
    <w:lvl w:ilvl="0" w:tplc="2376E30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51E4700E"/>
    <w:multiLevelType w:val="multilevel"/>
    <w:tmpl w:val="D16823EE"/>
    <w:lvl w:ilvl="0">
      <w:start w:val="1"/>
      <w:numFmt w:val="decimal"/>
      <w:pStyle w:val="GLAVA1"/>
      <w:lvlText w:val="%1."/>
      <w:lvlJc w:val="left"/>
      <w:pPr>
        <w:ind w:left="567" w:hanging="567"/>
      </w:pPr>
      <w:rPr>
        <w:rFonts w:ascii="Calibri" w:hAnsi="Calibri" w:cs="Times New Roman" w:hint="default"/>
      </w:rPr>
    </w:lvl>
    <w:lvl w:ilvl="1">
      <w:start w:val="1"/>
      <w:numFmt w:val="decimal"/>
      <w:pStyle w:val="GLAVA2"/>
      <w:lvlText w:val="%1.%2."/>
      <w:lvlJc w:val="left"/>
      <w:pPr>
        <w:ind w:left="1578" w:hanging="432"/>
      </w:pPr>
      <w:rPr>
        <w:rFonts w:ascii="Arial" w:hAnsi="Arial" w:cs="Arial" w:hint="default"/>
      </w:rPr>
    </w:lvl>
    <w:lvl w:ilvl="2">
      <w:start w:val="1"/>
      <w:numFmt w:val="decimal"/>
      <w:pStyle w:val="GLAVA3"/>
      <w:lvlText w:val="%1.%2.%3."/>
      <w:lvlJc w:val="left"/>
      <w:pPr>
        <w:ind w:left="4060" w:hanging="504"/>
      </w:pPr>
      <w:rPr>
        <w:rFonts w:ascii="Arial" w:hAnsi="Arial" w:cs="Arial"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specVanish w:val="0"/>
      </w:rPr>
    </w:lvl>
    <w:lvl w:ilvl="3">
      <w:start w:val="1"/>
      <w:numFmt w:val="decimal"/>
      <w:pStyle w:val="GLAVA4"/>
      <w:lvlText w:val="%1.%2.%3.%4."/>
      <w:lvlJc w:val="left"/>
      <w:pPr>
        <w:ind w:left="1510" w:hanging="648"/>
      </w:pPr>
      <w:rPr>
        <w:rFonts w:ascii="Calibri" w:hAnsi="Calibri" w:cs="Times New Roman" w:hint="default"/>
        <w:sz w:val="20"/>
      </w:rPr>
    </w:lvl>
    <w:lvl w:ilvl="4">
      <w:start w:val="1"/>
      <w:numFmt w:val="decimal"/>
      <w:lvlText w:val="%1.%2.%3.%4.%5."/>
      <w:lvlJc w:val="left"/>
      <w:pPr>
        <w:ind w:left="2952" w:hanging="792"/>
      </w:pPr>
      <w:rPr>
        <w:rFonts w:ascii="Times New Roman" w:hAnsi="Times New Roman" w:cs="Times New Roman" w:hint="default"/>
        <w:b w:val="0"/>
        <w:bCs w:val="0"/>
        <w:i w:val="0"/>
        <w:iCs w:val="0"/>
        <w:caps w:val="0"/>
        <w:smallCaps w:val="0"/>
        <w:strike w:val="0"/>
        <w:dstrike w:val="0"/>
        <w:noProof w:val="0"/>
        <w:snapToGrid w:val="0"/>
        <w:vanish w:val="0"/>
        <w:color w:val="auto"/>
        <w:spacing w:val="0"/>
        <w:w w:val="0"/>
        <w:kern w:val="0"/>
        <w:position w:val="0"/>
        <w:sz w:val="0"/>
        <w:szCs w:val="0"/>
        <w:u w:val="none" w:color="000000"/>
        <w:effect w:val="none"/>
        <w:bdr w:val="none" w:sz="0" w:space="0" w:color="000000"/>
        <w:shd w:val="clear" w:color="000000" w:fill="000000"/>
        <w:vertAlign w:val="baseline"/>
        <w:em w:val="none"/>
        <w:specVanish w:val="0"/>
      </w:rPr>
    </w:lvl>
    <w:lvl w:ilvl="5">
      <w:start w:val="1"/>
      <w:numFmt w:val="decimal"/>
      <w:pStyle w:val="GLAVA6"/>
      <w:lvlText w:val="%1.%2.%3.%4.%5.%6."/>
      <w:lvlJc w:val="left"/>
      <w:pPr>
        <w:ind w:left="3456" w:hanging="936"/>
      </w:pPr>
      <w:rPr>
        <w:rFonts w:ascii="Calibri" w:hAnsi="Calibri" w:cs="Times New Roman" w:hint="default"/>
      </w:rPr>
    </w:lvl>
    <w:lvl w:ilvl="6">
      <w:start w:val="1"/>
      <w:numFmt w:val="decimal"/>
      <w:lvlText w:val="%1.%2.%3.%4.%5.%6.%7."/>
      <w:lvlJc w:val="left"/>
      <w:pPr>
        <w:ind w:left="3960" w:hanging="1080"/>
      </w:pPr>
      <w:rPr>
        <w:rFonts w:ascii="Calibri" w:hAnsi="Calibri" w:cs="Times New Roman" w:hint="default"/>
      </w:rPr>
    </w:lvl>
    <w:lvl w:ilvl="7">
      <w:start w:val="1"/>
      <w:numFmt w:val="decimal"/>
      <w:lvlText w:val="%1.%2.%3.%4.%5.%6.%7.%8."/>
      <w:lvlJc w:val="left"/>
      <w:pPr>
        <w:ind w:left="4464" w:hanging="1224"/>
      </w:pPr>
      <w:rPr>
        <w:rFonts w:ascii="Times New Roman" w:hAnsi="Times New Roman" w:cs="Times New Roman" w:hint="default"/>
      </w:rPr>
    </w:lvl>
    <w:lvl w:ilvl="8">
      <w:start w:val="1"/>
      <w:numFmt w:val="decimal"/>
      <w:lvlText w:val="%1.%2.%3.%4.%5.%6.%7.%8.%9."/>
      <w:lvlJc w:val="left"/>
      <w:pPr>
        <w:ind w:left="5040" w:hanging="1440"/>
      </w:pPr>
      <w:rPr>
        <w:rFonts w:ascii="Times New Roman" w:hAnsi="Times New Roman" w:cs="Times New Roman" w:hint="default"/>
      </w:rPr>
    </w:lvl>
  </w:abstractNum>
  <w:abstractNum w:abstractNumId="7" w15:restartNumberingAfterBreak="0">
    <w:nsid w:val="54E34671"/>
    <w:multiLevelType w:val="hybridMultilevel"/>
    <w:tmpl w:val="BE4CDF00"/>
    <w:lvl w:ilvl="0" w:tplc="8E90A796">
      <w:start w:val="4"/>
      <w:numFmt w:val="bullet"/>
      <w:lvlText w:val="-"/>
      <w:lvlJc w:val="left"/>
      <w:pPr>
        <w:ind w:left="980" w:hanging="360"/>
      </w:pPr>
      <w:rPr>
        <w:rFonts w:ascii="Arial" w:eastAsia="Times New Roman" w:hAnsi="Arial" w:cs="Arial" w:hint="default"/>
      </w:rPr>
    </w:lvl>
    <w:lvl w:ilvl="1" w:tplc="04240003" w:tentative="1">
      <w:start w:val="1"/>
      <w:numFmt w:val="bullet"/>
      <w:lvlText w:val="o"/>
      <w:lvlJc w:val="left"/>
      <w:pPr>
        <w:ind w:left="1700" w:hanging="360"/>
      </w:pPr>
      <w:rPr>
        <w:rFonts w:ascii="Courier New" w:hAnsi="Courier New" w:cs="Courier New" w:hint="default"/>
      </w:rPr>
    </w:lvl>
    <w:lvl w:ilvl="2" w:tplc="04240005" w:tentative="1">
      <w:start w:val="1"/>
      <w:numFmt w:val="bullet"/>
      <w:lvlText w:val=""/>
      <w:lvlJc w:val="left"/>
      <w:pPr>
        <w:ind w:left="2420" w:hanging="360"/>
      </w:pPr>
      <w:rPr>
        <w:rFonts w:ascii="Wingdings" w:hAnsi="Wingdings" w:hint="default"/>
      </w:rPr>
    </w:lvl>
    <w:lvl w:ilvl="3" w:tplc="04240001" w:tentative="1">
      <w:start w:val="1"/>
      <w:numFmt w:val="bullet"/>
      <w:lvlText w:val=""/>
      <w:lvlJc w:val="left"/>
      <w:pPr>
        <w:ind w:left="3140" w:hanging="360"/>
      </w:pPr>
      <w:rPr>
        <w:rFonts w:ascii="Symbol" w:hAnsi="Symbol" w:hint="default"/>
      </w:rPr>
    </w:lvl>
    <w:lvl w:ilvl="4" w:tplc="04240003" w:tentative="1">
      <w:start w:val="1"/>
      <w:numFmt w:val="bullet"/>
      <w:lvlText w:val="o"/>
      <w:lvlJc w:val="left"/>
      <w:pPr>
        <w:ind w:left="3860" w:hanging="360"/>
      </w:pPr>
      <w:rPr>
        <w:rFonts w:ascii="Courier New" w:hAnsi="Courier New" w:cs="Courier New" w:hint="default"/>
      </w:rPr>
    </w:lvl>
    <w:lvl w:ilvl="5" w:tplc="04240005" w:tentative="1">
      <w:start w:val="1"/>
      <w:numFmt w:val="bullet"/>
      <w:lvlText w:val=""/>
      <w:lvlJc w:val="left"/>
      <w:pPr>
        <w:ind w:left="4580" w:hanging="360"/>
      </w:pPr>
      <w:rPr>
        <w:rFonts w:ascii="Wingdings" w:hAnsi="Wingdings" w:hint="default"/>
      </w:rPr>
    </w:lvl>
    <w:lvl w:ilvl="6" w:tplc="04240001" w:tentative="1">
      <w:start w:val="1"/>
      <w:numFmt w:val="bullet"/>
      <w:lvlText w:val=""/>
      <w:lvlJc w:val="left"/>
      <w:pPr>
        <w:ind w:left="5300" w:hanging="360"/>
      </w:pPr>
      <w:rPr>
        <w:rFonts w:ascii="Symbol" w:hAnsi="Symbol" w:hint="default"/>
      </w:rPr>
    </w:lvl>
    <w:lvl w:ilvl="7" w:tplc="04240003" w:tentative="1">
      <w:start w:val="1"/>
      <w:numFmt w:val="bullet"/>
      <w:lvlText w:val="o"/>
      <w:lvlJc w:val="left"/>
      <w:pPr>
        <w:ind w:left="6020" w:hanging="360"/>
      </w:pPr>
      <w:rPr>
        <w:rFonts w:ascii="Courier New" w:hAnsi="Courier New" w:cs="Courier New" w:hint="default"/>
      </w:rPr>
    </w:lvl>
    <w:lvl w:ilvl="8" w:tplc="04240005" w:tentative="1">
      <w:start w:val="1"/>
      <w:numFmt w:val="bullet"/>
      <w:lvlText w:val=""/>
      <w:lvlJc w:val="left"/>
      <w:pPr>
        <w:ind w:left="6740" w:hanging="360"/>
      </w:pPr>
      <w:rPr>
        <w:rFonts w:ascii="Wingdings" w:hAnsi="Wingdings" w:hint="default"/>
      </w:rPr>
    </w:lvl>
  </w:abstractNum>
  <w:abstractNum w:abstractNumId="8" w15:restartNumberingAfterBreak="0">
    <w:nsid w:val="69216501"/>
    <w:multiLevelType w:val="multilevel"/>
    <w:tmpl w:val="DB726240"/>
    <w:lvl w:ilvl="0">
      <w:numFmt w:val="decimal"/>
      <w:pStyle w:val="Nivo1"/>
      <w:lvlText w:val="%1."/>
      <w:lvlJc w:val="left"/>
      <w:pPr>
        <w:tabs>
          <w:tab w:val="num" w:pos="284"/>
        </w:tabs>
        <w:ind w:left="1247" w:hanging="1247"/>
      </w:pPr>
      <w:rPr>
        <w:rFonts w:hint="default"/>
      </w:rPr>
    </w:lvl>
    <w:lvl w:ilvl="1">
      <w:start w:val="1"/>
      <w:numFmt w:val="decimal"/>
      <w:pStyle w:val="Nivo2"/>
      <w:lvlText w:val="%1.%2."/>
      <w:lvlJc w:val="left"/>
      <w:pPr>
        <w:tabs>
          <w:tab w:val="num" w:pos="1077"/>
        </w:tabs>
        <w:ind w:left="1077" w:hanging="793"/>
      </w:pPr>
      <w:rPr>
        <w:rFonts w:ascii="Arial" w:hAnsi="Arial" w:hint="default"/>
        <w:b w:val="0"/>
        <w:i w:val="0"/>
        <w:sz w:val="20"/>
        <w:szCs w:val="20"/>
      </w:rPr>
    </w:lvl>
    <w:lvl w:ilvl="2">
      <w:start w:val="1"/>
      <w:numFmt w:val="decimal"/>
      <w:pStyle w:val="Nivo3"/>
      <w:lvlText w:val="%1.%2.%3."/>
      <w:lvlJc w:val="left"/>
      <w:pPr>
        <w:tabs>
          <w:tab w:val="num" w:pos="1702"/>
        </w:tabs>
        <w:ind w:left="2723" w:hanging="1021"/>
      </w:pPr>
      <w:rPr>
        <w:rFonts w:hint="default"/>
        <w:b w:val="0"/>
      </w:rPr>
    </w:lvl>
    <w:lvl w:ilvl="3">
      <w:start w:val="1"/>
      <w:numFmt w:val="decimal"/>
      <w:lvlText w:val="%1.%2.%3.%4."/>
      <w:lvlJc w:val="left"/>
      <w:pPr>
        <w:tabs>
          <w:tab w:val="num" w:pos="2098"/>
        </w:tabs>
        <w:ind w:left="2835" w:hanging="9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6F4338C1"/>
    <w:multiLevelType w:val="hybridMultilevel"/>
    <w:tmpl w:val="E9DA18C2"/>
    <w:lvl w:ilvl="0" w:tplc="FFFFFFFF">
      <w:start w:val="1"/>
      <w:numFmt w:val="bullet"/>
      <w:lvlText w:val=""/>
      <w:lvlJc w:val="left"/>
      <w:pPr>
        <w:tabs>
          <w:tab w:val="num" w:pos="924"/>
        </w:tabs>
        <w:ind w:left="924" w:hanging="360"/>
      </w:pPr>
      <w:rPr>
        <w:rFonts w:ascii="Wingdings" w:hAnsi="Wingdings" w:hint="default"/>
      </w:rPr>
    </w:lvl>
    <w:lvl w:ilvl="1" w:tplc="FFFFFFFF">
      <w:start w:val="1"/>
      <w:numFmt w:val="bullet"/>
      <w:lvlText w:val="o"/>
      <w:lvlJc w:val="left"/>
      <w:pPr>
        <w:tabs>
          <w:tab w:val="num" w:pos="1644"/>
        </w:tabs>
        <w:ind w:left="1644" w:hanging="360"/>
      </w:pPr>
      <w:rPr>
        <w:rFonts w:ascii="Courier New" w:hAnsi="Courier New" w:cs="Courier New" w:hint="default"/>
      </w:rPr>
    </w:lvl>
    <w:lvl w:ilvl="2" w:tplc="FFFFFFFF" w:tentative="1">
      <w:start w:val="1"/>
      <w:numFmt w:val="bullet"/>
      <w:lvlText w:val=""/>
      <w:lvlJc w:val="left"/>
      <w:pPr>
        <w:tabs>
          <w:tab w:val="num" w:pos="2364"/>
        </w:tabs>
        <w:ind w:left="2364" w:hanging="360"/>
      </w:pPr>
      <w:rPr>
        <w:rFonts w:ascii="Wingdings" w:hAnsi="Wingdings" w:hint="default"/>
      </w:rPr>
    </w:lvl>
    <w:lvl w:ilvl="3" w:tplc="FFFFFFFF" w:tentative="1">
      <w:start w:val="1"/>
      <w:numFmt w:val="bullet"/>
      <w:lvlText w:val=""/>
      <w:lvlJc w:val="left"/>
      <w:pPr>
        <w:tabs>
          <w:tab w:val="num" w:pos="3084"/>
        </w:tabs>
        <w:ind w:left="3084" w:hanging="360"/>
      </w:pPr>
      <w:rPr>
        <w:rFonts w:ascii="Symbol" w:hAnsi="Symbol" w:hint="default"/>
      </w:rPr>
    </w:lvl>
    <w:lvl w:ilvl="4" w:tplc="FFFFFFFF" w:tentative="1">
      <w:start w:val="1"/>
      <w:numFmt w:val="bullet"/>
      <w:lvlText w:val="o"/>
      <w:lvlJc w:val="left"/>
      <w:pPr>
        <w:tabs>
          <w:tab w:val="num" w:pos="3804"/>
        </w:tabs>
        <w:ind w:left="3804" w:hanging="360"/>
      </w:pPr>
      <w:rPr>
        <w:rFonts w:ascii="Courier New" w:hAnsi="Courier New" w:cs="Courier New" w:hint="default"/>
      </w:rPr>
    </w:lvl>
    <w:lvl w:ilvl="5" w:tplc="FFFFFFFF" w:tentative="1">
      <w:start w:val="1"/>
      <w:numFmt w:val="bullet"/>
      <w:lvlText w:val=""/>
      <w:lvlJc w:val="left"/>
      <w:pPr>
        <w:tabs>
          <w:tab w:val="num" w:pos="4524"/>
        </w:tabs>
        <w:ind w:left="4524" w:hanging="360"/>
      </w:pPr>
      <w:rPr>
        <w:rFonts w:ascii="Wingdings" w:hAnsi="Wingdings" w:hint="default"/>
      </w:rPr>
    </w:lvl>
    <w:lvl w:ilvl="6" w:tplc="FFFFFFFF" w:tentative="1">
      <w:start w:val="1"/>
      <w:numFmt w:val="bullet"/>
      <w:lvlText w:val=""/>
      <w:lvlJc w:val="left"/>
      <w:pPr>
        <w:tabs>
          <w:tab w:val="num" w:pos="5244"/>
        </w:tabs>
        <w:ind w:left="5244" w:hanging="360"/>
      </w:pPr>
      <w:rPr>
        <w:rFonts w:ascii="Symbol" w:hAnsi="Symbol" w:hint="default"/>
      </w:rPr>
    </w:lvl>
    <w:lvl w:ilvl="7" w:tplc="FFFFFFFF" w:tentative="1">
      <w:start w:val="1"/>
      <w:numFmt w:val="bullet"/>
      <w:lvlText w:val="o"/>
      <w:lvlJc w:val="left"/>
      <w:pPr>
        <w:tabs>
          <w:tab w:val="num" w:pos="5964"/>
        </w:tabs>
        <w:ind w:left="5964" w:hanging="360"/>
      </w:pPr>
      <w:rPr>
        <w:rFonts w:ascii="Courier New" w:hAnsi="Courier New" w:cs="Courier New" w:hint="default"/>
      </w:rPr>
    </w:lvl>
    <w:lvl w:ilvl="8" w:tplc="FFFFFFFF" w:tentative="1">
      <w:start w:val="1"/>
      <w:numFmt w:val="bullet"/>
      <w:lvlText w:val=""/>
      <w:lvlJc w:val="left"/>
      <w:pPr>
        <w:tabs>
          <w:tab w:val="num" w:pos="6684"/>
        </w:tabs>
        <w:ind w:left="6684" w:hanging="360"/>
      </w:pPr>
      <w:rPr>
        <w:rFonts w:ascii="Wingdings" w:hAnsi="Wingdings" w:hint="default"/>
      </w:rPr>
    </w:lvl>
  </w:abstractNum>
  <w:abstractNum w:abstractNumId="10" w15:restartNumberingAfterBreak="0">
    <w:nsid w:val="78E70BE8"/>
    <w:multiLevelType w:val="hybridMultilevel"/>
    <w:tmpl w:val="EF9A7542"/>
    <w:lvl w:ilvl="0" w:tplc="0424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A6B3EA7"/>
    <w:multiLevelType w:val="hybridMultilevel"/>
    <w:tmpl w:val="A08A592C"/>
    <w:lvl w:ilvl="0" w:tplc="04240005">
      <w:start w:val="1"/>
      <w:numFmt w:val="bullet"/>
      <w:lvlText w:val=""/>
      <w:lvlJc w:val="left"/>
      <w:pPr>
        <w:ind w:left="1338" w:hanging="360"/>
      </w:pPr>
      <w:rPr>
        <w:rFonts w:ascii="Wingdings" w:hAnsi="Wingdings" w:hint="default"/>
      </w:rPr>
    </w:lvl>
    <w:lvl w:ilvl="1" w:tplc="04240003" w:tentative="1">
      <w:start w:val="1"/>
      <w:numFmt w:val="bullet"/>
      <w:lvlText w:val="o"/>
      <w:lvlJc w:val="left"/>
      <w:pPr>
        <w:ind w:left="2058" w:hanging="360"/>
      </w:pPr>
      <w:rPr>
        <w:rFonts w:ascii="Courier New" w:hAnsi="Courier New" w:cs="Courier New" w:hint="default"/>
      </w:rPr>
    </w:lvl>
    <w:lvl w:ilvl="2" w:tplc="04240005" w:tentative="1">
      <w:start w:val="1"/>
      <w:numFmt w:val="bullet"/>
      <w:lvlText w:val=""/>
      <w:lvlJc w:val="left"/>
      <w:pPr>
        <w:ind w:left="2778" w:hanging="360"/>
      </w:pPr>
      <w:rPr>
        <w:rFonts w:ascii="Wingdings" w:hAnsi="Wingdings" w:hint="default"/>
      </w:rPr>
    </w:lvl>
    <w:lvl w:ilvl="3" w:tplc="04240001" w:tentative="1">
      <w:start w:val="1"/>
      <w:numFmt w:val="bullet"/>
      <w:lvlText w:val=""/>
      <w:lvlJc w:val="left"/>
      <w:pPr>
        <w:ind w:left="3498" w:hanging="360"/>
      </w:pPr>
      <w:rPr>
        <w:rFonts w:ascii="Symbol" w:hAnsi="Symbol" w:hint="default"/>
      </w:rPr>
    </w:lvl>
    <w:lvl w:ilvl="4" w:tplc="04240003" w:tentative="1">
      <w:start w:val="1"/>
      <w:numFmt w:val="bullet"/>
      <w:lvlText w:val="o"/>
      <w:lvlJc w:val="left"/>
      <w:pPr>
        <w:ind w:left="4218" w:hanging="360"/>
      </w:pPr>
      <w:rPr>
        <w:rFonts w:ascii="Courier New" w:hAnsi="Courier New" w:cs="Courier New" w:hint="default"/>
      </w:rPr>
    </w:lvl>
    <w:lvl w:ilvl="5" w:tplc="04240005" w:tentative="1">
      <w:start w:val="1"/>
      <w:numFmt w:val="bullet"/>
      <w:lvlText w:val=""/>
      <w:lvlJc w:val="left"/>
      <w:pPr>
        <w:ind w:left="4938" w:hanging="360"/>
      </w:pPr>
      <w:rPr>
        <w:rFonts w:ascii="Wingdings" w:hAnsi="Wingdings" w:hint="default"/>
      </w:rPr>
    </w:lvl>
    <w:lvl w:ilvl="6" w:tplc="04240001" w:tentative="1">
      <w:start w:val="1"/>
      <w:numFmt w:val="bullet"/>
      <w:lvlText w:val=""/>
      <w:lvlJc w:val="left"/>
      <w:pPr>
        <w:ind w:left="5658" w:hanging="360"/>
      </w:pPr>
      <w:rPr>
        <w:rFonts w:ascii="Symbol" w:hAnsi="Symbol" w:hint="default"/>
      </w:rPr>
    </w:lvl>
    <w:lvl w:ilvl="7" w:tplc="04240003" w:tentative="1">
      <w:start w:val="1"/>
      <w:numFmt w:val="bullet"/>
      <w:lvlText w:val="o"/>
      <w:lvlJc w:val="left"/>
      <w:pPr>
        <w:ind w:left="6378" w:hanging="360"/>
      </w:pPr>
      <w:rPr>
        <w:rFonts w:ascii="Courier New" w:hAnsi="Courier New" w:cs="Courier New" w:hint="default"/>
      </w:rPr>
    </w:lvl>
    <w:lvl w:ilvl="8" w:tplc="04240005" w:tentative="1">
      <w:start w:val="1"/>
      <w:numFmt w:val="bullet"/>
      <w:lvlText w:val=""/>
      <w:lvlJc w:val="left"/>
      <w:pPr>
        <w:ind w:left="7098" w:hanging="360"/>
      </w:pPr>
      <w:rPr>
        <w:rFonts w:ascii="Wingdings" w:hAnsi="Wingdings" w:hint="default"/>
      </w:rPr>
    </w:lvl>
  </w:abstractNum>
  <w:num w:numId="1">
    <w:abstractNumId w:val="6"/>
  </w:num>
  <w:num w:numId="2">
    <w:abstractNumId w:val="8"/>
  </w:num>
  <w:num w:numId="3">
    <w:abstractNumId w:val="9"/>
  </w:num>
  <w:num w:numId="4">
    <w:abstractNumId w:val="11"/>
  </w:num>
  <w:num w:numId="5">
    <w:abstractNumId w:val="1"/>
  </w:num>
  <w:num w:numId="6">
    <w:abstractNumId w:val="5"/>
  </w:num>
  <w:num w:numId="7">
    <w:abstractNumId w:val="3"/>
  </w:num>
  <w:num w:numId="8">
    <w:abstractNumId w:val="4"/>
  </w:num>
  <w:num w:numId="9">
    <w:abstractNumId w:val="6"/>
  </w:num>
  <w:num w:numId="10">
    <w:abstractNumId w:val="0"/>
  </w:num>
  <w:num w:numId="11">
    <w:abstractNumId w:val="2"/>
  </w:num>
  <w:num w:numId="12">
    <w:abstractNumId w:val="6"/>
  </w:num>
  <w:num w:numId="13">
    <w:abstractNumId w:val="7"/>
  </w:num>
  <w:num w:numId="14">
    <w:abstractNumId w:val="10"/>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7CA1"/>
    <w:rsid w:val="00003C70"/>
    <w:rsid w:val="0002027B"/>
    <w:rsid w:val="00025DB8"/>
    <w:rsid w:val="00031E67"/>
    <w:rsid w:val="00032719"/>
    <w:rsid w:val="0004032F"/>
    <w:rsid w:val="0004473C"/>
    <w:rsid w:val="00051E93"/>
    <w:rsid w:val="00062AE4"/>
    <w:rsid w:val="00065565"/>
    <w:rsid w:val="00066060"/>
    <w:rsid w:val="00070967"/>
    <w:rsid w:val="00075837"/>
    <w:rsid w:val="000763C0"/>
    <w:rsid w:val="000766D0"/>
    <w:rsid w:val="000A64E7"/>
    <w:rsid w:val="000A6636"/>
    <w:rsid w:val="000B0E72"/>
    <w:rsid w:val="000B4690"/>
    <w:rsid w:val="000B7EC0"/>
    <w:rsid w:val="000C2B03"/>
    <w:rsid w:val="000C3434"/>
    <w:rsid w:val="000C74D0"/>
    <w:rsid w:val="000E19AF"/>
    <w:rsid w:val="00121C6A"/>
    <w:rsid w:val="00153E52"/>
    <w:rsid w:val="001605C6"/>
    <w:rsid w:val="00165FFB"/>
    <w:rsid w:val="00170C96"/>
    <w:rsid w:val="0018366A"/>
    <w:rsid w:val="00185D76"/>
    <w:rsid w:val="0019216C"/>
    <w:rsid w:val="0019240E"/>
    <w:rsid w:val="001A11C4"/>
    <w:rsid w:val="001A4166"/>
    <w:rsid w:val="001A55DF"/>
    <w:rsid w:val="001A5EDF"/>
    <w:rsid w:val="001B10DC"/>
    <w:rsid w:val="001B22E1"/>
    <w:rsid w:val="001B5618"/>
    <w:rsid w:val="001B62E2"/>
    <w:rsid w:val="001C03DD"/>
    <w:rsid w:val="001C509D"/>
    <w:rsid w:val="001C601D"/>
    <w:rsid w:val="001D127B"/>
    <w:rsid w:val="001D3251"/>
    <w:rsid w:val="001D407E"/>
    <w:rsid w:val="001D6E46"/>
    <w:rsid w:val="001F1982"/>
    <w:rsid w:val="001F1C3C"/>
    <w:rsid w:val="001F282C"/>
    <w:rsid w:val="00210060"/>
    <w:rsid w:val="00217A00"/>
    <w:rsid w:val="00222D01"/>
    <w:rsid w:val="00241492"/>
    <w:rsid w:val="0024708B"/>
    <w:rsid w:val="0024735B"/>
    <w:rsid w:val="00253C5A"/>
    <w:rsid w:val="0025586B"/>
    <w:rsid w:val="00260CA5"/>
    <w:rsid w:val="00267F41"/>
    <w:rsid w:val="00274484"/>
    <w:rsid w:val="00274A3A"/>
    <w:rsid w:val="00286729"/>
    <w:rsid w:val="002B32FA"/>
    <w:rsid w:val="002B3F4F"/>
    <w:rsid w:val="002C0E09"/>
    <w:rsid w:val="002C16A4"/>
    <w:rsid w:val="002D5932"/>
    <w:rsid w:val="002F00CB"/>
    <w:rsid w:val="002F7464"/>
    <w:rsid w:val="00306011"/>
    <w:rsid w:val="003061FD"/>
    <w:rsid w:val="00306665"/>
    <w:rsid w:val="00323BAB"/>
    <w:rsid w:val="003355DF"/>
    <w:rsid w:val="0035617E"/>
    <w:rsid w:val="003749DC"/>
    <w:rsid w:val="003771AF"/>
    <w:rsid w:val="00377A21"/>
    <w:rsid w:val="00384F20"/>
    <w:rsid w:val="003A1343"/>
    <w:rsid w:val="003A28A4"/>
    <w:rsid w:val="003A4B05"/>
    <w:rsid w:val="003B31DE"/>
    <w:rsid w:val="003C4E8D"/>
    <w:rsid w:val="003D250F"/>
    <w:rsid w:val="003D72AF"/>
    <w:rsid w:val="003E3C94"/>
    <w:rsid w:val="003F095A"/>
    <w:rsid w:val="003F1277"/>
    <w:rsid w:val="003F2069"/>
    <w:rsid w:val="00401EDC"/>
    <w:rsid w:val="00432036"/>
    <w:rsid w:val="00432D45"/>
    <w:rsid w:val="004352ED"/>
    <w:rsid w:val="00444DE6"/>
    <w:rsid w:val="004551AA"/>
    <w:rsid w:val="004600A0"/>
    <w:rsid w:val="0046264F"/>
    <w:rsid w:val="00481DCE"/>
    <w:rsid w:val="00483CD7"/>
    <w:rsid w:val="00491052"/>
    <w:rsid w:val="004A58F9"/>
    <w:rsid w:val="004C1C77"/>
    <w:rsid w:val="004C3EFF"/>
    <w:rsid w:val="004D0725"/>
    <w:rsid w:val="004D39E4"/>
    <w:rsid w:val="004D65F0"/>
    <w:rsid w:val="004D680A"/>
    <w:rsid w:val="004D7B6C"/>
    <w:rsid w:val="004F0AC6"/>
    <w:rsid w:val="004F3BCA"/>
    <w:rsid w:val="00511412"/>
    <w:rsid w:val="00520A32"/>
    <w:rsid w:val="00524352"/>
    <w:rsid w:val="00526BFA"/>
    <w:rsid w:val="00552AB3"/>
    <w:rsid w:val="005560C8"/>
    <w:rsid w:val="005603C2"/>
    <w:rsid w:val="0056243D"/>
    <w:rsid w:val="005712BC"/>
    <w:rsid w:val="00572240"/>
    <w:rsid w:val="005741C1"/>
    <w:rsid w:val="005A265E"/>
    <w:rsid w:val="005C3FB5"/>
    <w:rsid w:val="005C5343"/>
    <w:rsid w:val="005D78ED"/>
    <w:rsid w:val="005F22D6"/>
    <w:rsid w:val="005F3F5E"/>
    <w:rsid w:val="005F436B"/>
    <w:rsid w:val="00602413"/>
    <w:rsid w:val="00602A58"/>
    <w:rsid w:val="00605D65"/>
    <w:rsid w:val="006238DA"/>
    <w:rsid w:val="00624BAC"/>
    <w:rsid w:val="00625B89"/>
    <w:rsid w:val="0062608C"/>
    <w:rsid w:val="0063256E"/>
    <w:rsid w:val="00633ADB"/>
    <w:rsid w:val="00634B70"/>
    <w:rsid w:val="00636B51"/>
    <w:rsid w:val="00646EBC"/>
    <w:rsid w:val="006612A0"/>
    <w:rsid w:val="0066560E"/>
    <w:rsid w:val="006706CF"/>
    <w:rsid w:val="00682DA8"/>
    <w:rsid w:val="00683144"/>
    <w:rsid w:val="00683949"/>
    <w:rsid w:val="00684BCE"/>
    <w:rsid w:val="006868B7"/>
    <w:rsid w:val="00687EAB"/>
    <w:rsid w:val="0069168E"/>
    <w:rsid w:val="00691A24"/>
    <w:rsid w:val="006C01B5"/>
    <w:rsid w:val="006C33C2"/>
    <w:rsid w:val="006C4C9C"/>
    <w:rsid w:val="006C5C62"/>
    <w:rsid w:val="006C622D"/>
    <w:rsid w:val="006C7BBA"/>
    <w:rsid w:val="006E0290"/>
    <w:rsid w:val="006F4AF1"/>
    <w:rsid w:val="0071687C"/>
    <w:rsid w:val="00722C35"/>
    <w:rsid w:val="00725AC6"/>
    <w:rsid w:val="00752869"/>
    <w:rsid w:val="00760C2B"/>
    <w:rsid w:val="007667DF"/>
    <w:rsid w:val="00776AAC"/>
    <w:rsid w:val="00780B91"/>
    <w:rsid w:val="00784C33"/>
    <w:rsid w:val="007A4FF5"/>
    <w:rsid w:val="007A5045"/>
    <w:rsid w:val="007A600E"/>
    <w:rsid w:val="007C690D"/>
    <w:rsid w:val="007F14CC"/>
    <w:rsid w:val="007F57A9"/>
    <w:rsid w:val="00807BDA"/>
    <w:rsid w:val="0081044F"/>
    <w:rsid w:val="0081455B"/>
    <w:rsid w:val="00814C75"/>
    <w:rsid w:val="00825997"/>
    <w:rsid w:val="00825FF1"/>
    <w:rsid w:val="00841825"/>
    <w:rsid w:val="00846C37"/>
    <w:rsid w:val="008522A4"/>
    <w:rsid w:val="00870537"/>
    <w:rsid w:val="0088140D"/>
    <w:rsid w:val="0088476D"/>
    <w:rsid w:val="008A4369"/>
    <w:rsid w:val="008A650A"/>
    <w:rsid w:val="008B1939"/>
    <w:rsid w:val="008B380A"/>
    <w:rsid w:val="008B3FCA"/>
    <w:rsid w:val="008C11D5"/>
    <w:rsid w:val="008F0F4D"/>
    <w:rsid w:val="00912778"/>
    <w:rsid w:val="0092576C"/>
    <w:rsid w:val="00925ED0"/>
    <w:rsid w:val="009324FB"/>
    <w:rsid w:val="00940F5A"/>
    <w:rsid w:val="00944ABE"/>
    <w:rsid w:val="009544D6"/>
    <w:rsid w:val="00956076"/>
    <w:rsid w:val="00956DE3"/>
    <w:rsid w:val="0097204F"/>
    <w:rsid w:val="00983CAB"/>
    <w:rsid w:val="009850A8"/>
    <w:rsid w:val="009A21E6"/>
    <w:rsid w:val="009B206D"/>
    <w:rsid w:val="009B329A"/>
    <w:rsid w:val="009B46D4"/>
    <w:rsid w:val="009D31A1"/>
    <w:rsid w:val="009D73DC"/>
    <w:rsid w:val="009E3016"/>
    <w:rsid w:val="009E3A8F"/>
    <w:rsid w:val="009F7CB5"/>
    <w:rsid w:val="00A03C37"/>
    <w:rsid w:val="00A1107B"/>
    <w:rsid w:val="00A11893"/>
    <w:rsid w:val="00A2318F"/>
    <w:rsid w:val="00A553D4"/>
    <w:rsid w:val="00A563FC"/>
    <w:rsid w:val="00A574B2"/>
    <w:rsid w:val="00A66D4E"/>
    <w:rsid w:val="00A7196F"/>
    <w:rsid w:val="00A75B76"/>
    <w:rsid w:val="00A84912"/>
    <w:rsid w:val="00A9293C"/>
    <w:rsid w:val="00A9549E"/>
    <w:rsid w:val="00AA01FB"/>
    <w:rsid w:val="00AB12AF"/>
    <w:rsid w:val="00AC1515"/>
    <w:rsid w:val="00AC4604"/>
    <w:rsid w:val="00AE4660"/>
    <w:rsid w:val="00AF16D8"/>
    <w:rsid w:val="00B00A31"/>
    <w:rsid w:val="00B253B1"/>
    <w:rsid w:val="00B33C5D"/>
    <w:rsid w:val="00B471FE"/>
    <w:rsid w:val="00B61AAD"/>
    <w:rsid w:val="00B62DDE"/>
    <w:rsid w:val="00B64B27"/>
    <w:rsid w:val="00B70543"/>
    <w:rsid w:val="00B811A3"/>
    <w:rsid w:val="00B82147"/>
    <w:rsid w:val="00B8422F"/>
    <w:rsid w:val="00B85EAB"/>
    <w:rsid w:val="00B915A4"/>
    <w:rsid w:val="00B96E46"/>
    <w:rsid w:val="00B97FCE"/>
    <w:rsid w:val="00BA3AB9"/>
    <w:rsid w:val="00BB03E7"/>
    <w:rsid w:val="00BB539F"/>
    <w:rsid w:val="00BB5C90"/>
    <w:rsid w:val="00BD0BB8"/>
    <w:rsid w:val="00BD5293"/>
    <w:rsid w:val="00BD7DAB"/>
    <w:rsid w:val="00BE5A6D"/>
    <w:rsid w:val="00BE5D11"/>
    <w:rsid w:val="00C003A8"/>
    <w:rsid w:val="00C004F3"/>
    <w:rsid w:val="00C168A7"/>
    <w:rsid w:val="00C33B79"/>
    <w:rsid w:val="00C57CDB"/>
    <w:rsid w:val="00C66077"/>
    <w:rsid w:val="00C711BF"/>
    <w:rsid w:val="00C741BB"/>
    <w:rsid w:val="00C77B24"/>
    <w:rsid w:val="00C84542"/>
    <w:rsid w:val="00C86591"/>
    <w:rsid w:val="00C94A5F"/>
    <w:rsid w:val="00CA510C"/>
    <w:rsid w:val="00CB6261"/>
    <w:rsid w:val="00CB784F"/>
    <w:rsid w:val="00CC5C9E"/>
    <w:rsid w:val="00CC622B"/>
    <w:rsid w:val="00D00565"/>
    <w:rsid w:val="00D00665"/>
    <w:rsid w:val="00D01BD0"/>
    <w:rsid w:val="00D04053"/>
    <w:rsid w:val="00D05DBB"/>
    <w:rsid w:val="00D10703"/>
    <w:rsid w:val="00D22FC1"/>
    <w:rsid w:val="00D24042"/>
    <w:rsid w:val="00D27312"/>
    <w:rsid w:val="00D33EAE"/>
    <w:rsid w:val="00D447ED"/>
    <w:rsid w:val="00D73042"/>
    <w:rsid w:val="00D80C2B"/>
    <w:rsid w:val="00D81A28"/>
    <w:rsid w:val="00D84A0B"/>
    <w:rsid w:val="00D85057"/>
    <w:rsid w:val="00D85DB9"/>
    <w:rsid w:val="00D915CB"/>
    <w:rsid w:val="00D92918"/>
    <w:rsid w:val="00D96AE5"/>
    <w:rsid w:val="00DA0A37"/>
    <w:rsid w:val="00DB051D"/>
    <w:rsid w:val="00DC20F0"/>
    <w:rsid w:val="00DC324F"/>
    <w:rsid w:val="00DE1A90"/>
    <w:rsid w:val="00DE2C3C"/>
    <w:rsid w:val="00DF1189"/>
    <w:rsid w:val="00DF1685"/>
    <w:rsid w:val="00DF1D8F"/>
    <w:rsid w:val="00E06DEC"/>
    <w:rsid w:val="00E14119"/>
    <w:rsid w:val="00E279B6"/>
    <w:rsid w:val="00E27CA1"/>
    <w:rsid w:val="00E3387A"/>
    <w:rsid w:val="00E353D6"/>
    <w:rsid w:val="00E45804"/>
    <w:rsid w:val="00E47271"/>
    <w:rsid w:val="00E507DB"/>
    <w:rsid w:val="00E50BEC"/>
    <w:rsid w:val="00E5393D"/>
    <w:rsid w:val="00E64058"/>
    <w:rsid w:val="00E76D28"/>
    <w:rsid w:val="00E93679"/>
    <w:rsid w:val="00EA35F3"/>
    <w:rsid w:val="00EB088D"/>
    <w:rsid w:val="00EE11B6"/>
    <w:rsid w:val="00EF4A34"/>
    <w:rsid w:val="00EF4C0E"/>
    <w:rsid w:val="00F077A4"/>
    <w:rsid w:val="00F10FAF"/>
    <w:rsid w:val="00F1244B"/>
    <w:rsid w:val="00F1776F"/>
    <w:rsid w:val="00F51A15"/>
    <w:rsid w:val="00F51EE8"/>
    <w:rsid w:val="00F53AB2"/>
    <w:rsid w:val="00F65F17"/>
    <w:rsid w:val="00F7516C"/>
    <w:rsid w:val="00F756CB"/>
    <w:rsid w:val="00F918E3"/>
    <w:rsid w:val="00F91F91"/>
    <w:rsid w:val="00F93411"/>
    <w:rsid w:val="00FA05E9"/>
    <w:rsid w:val="00FA11C8"/>
    <w:rsid w:val="00FB06E9"/>
    <w:rsid w:val="00FB676D"/>
    <w:rsid w:val="00FF6F1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777EF083"/>
  <w15:docId w15:val="{C42EF562-7D59-4F6D-872D-B77EECC3B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imes New Roman"/>
        <w:spacing w:val="-2"/>
        <w:sz w:val="24"/>
        <w:szCs w:val="24"/>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E27CA1"/>
    <w:pPr>
      <w:spacing w:after="0" w:line="240" w:lineRule="auto"/>
    </w:pPr>
    <w:rPr>
      <w:rFonts w:ascii="Arial" w:eastAsia="Times New Roman" w:hAnsi="Arial" w:cs="Arial"/>
      <w:spacing w:val="0"/>
      <w:sz w:val="20"/>
      <w:szCs w:val="20"/>
      <w:lang w:eastAsia="sl-SI"/>
    </w:rPr>
  </w:style>
  <w:style w:type="paragraph" w:styleId="Naslov1">
    <w:name w:val="heading 1"/>
    <w:basedOn w:val="Navaden"/>
    <w:link w:val="Naslov1Znak"/>
    <w:uiPriority w:val="9"/>
    <w:qFormat/>
    <w:rsid w:val="001B62E2"/>
    <w:pPr>
      <w:spacing w:before="100" w:beforeAutospacing="1" w:after="100" w:afterAutospacing="1"/>
      <w:outlineLvl w:val="0"/>
    </w:pPr>
    <w:rPr>
      <w:rFonts w:ascii="Times New Roman" w:hAnsi="Times New Roman" w:cs="Times New Roman"/>
      <w:b/>
      <w:bCs/>
      <w:kern w:val="36"/>
      <w:sz w:val="48"/>
      <w:szCs w:val="4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GLAVA1">
    <w:name w:val="GLAVA 1"/>
    <w:basedOn w:val="Navaden"/>
    <w:qFormat/>
    <w:rsid w:val="00E27CA1"/>
    <w:pPr>
      <w:numPr>
        <w:numId w:val="1"/>
      </w:numPr>
    </w:pPr>
    <w:rPr>
      <w:rFonts w:asciiTheme="minorHAnsi" w:hAnsiTheme="minorHAnsi" w:cstheme="minorHAnsi"/>
      <w:b/>
      <w:sz w:val="24"/>
    </w:rPr>
  </w:style>
  <w:style w:type="paragraph" w:customStyle="1" w:styleId="GLAVA2">
    <w:name w:val="GLAVA 2"/>
    <w:basedOn w:val="Navaden"/>
    <w:qFormat/>
    <w:rsid w:val="00E27CA1"/>
    <w:pPr>
      <w:numPr>
        <w:ilvl w:val="1"/>
        <w:numId w:val="1"/>
      </w:numPr>
      <w:spacing w:line="276" w:lineRule="auto"/>
      <w:jc w:val="both"/>
    </w:pPr>
    <w:rPr>
      <w:rFonts w:asciiTheme="minorHAnsi" w:hAnsiTheme="minorHAnsi" w:cstheme="minorHAnsi"/>
      <w:b/>
      <w:sz w:val="22"/>
    </w:rPr>
  </w:style>
  <w:style w:type="paragraph" w:customStyle="1" w:styleId="GLAVA3">
    <w:name w:val="GLAVA 3"/>
    <w:basedOn w:val="Navaden"/>
    <w:qFormat/>
    <w:rsid w:val="00E27CA1"/>
    <w:pPr>
      <w:numPr>
        <w:ilvl w:val="2"/>
        <w:numId w:val="1"/>
      </w:numPr>
      <w:spacing w:line="276" w:lineRule="auto"/>
      <w:jc w:val="both"/>
    </w:pPr>
    <w:rPr>
      <w:rFonts w:asciiTheme="minorHAnsi" w:hAnsiTheme="minorHAnsi" w:cstheme="minorHAnsi"/>
      <w:b/>
    </w:rPr>
  </w:style>
  <w:style w:type="paragraph" w:customStyle="1" w:styleId="GLAVA4">
    <w:name w:val="GLAVA 4"/>
    <w:basedOn w:val="Navaden"/>
    <w:qFormat/>
    <w:rsid w:val="00E27CA1"/>
    <w:pPr>
      <w:numPr>
        <w:ilvl w:val="3"/>
        <w:numId w:val="1"/>
      </w:numPr>
      <w:spacing w:line="276" w:lineRule="auto"/>
      <w:jc w:val="both"/>
    </w:pPr>
    <w:rPr>
      <w:rFonts w:asciiTheme="minorHAnsi" w:hAnsiTheme="minorHAnsi" w:cstheme="minorHAnsi"/>
      <w:b/>
    </w:rPr>
  </w:style>
  <w:style w:type="paragraph" w:customStyle="1" w:styleId="GLAVA6">
    <w:name w:val="GLAVA 6"/>
    <w:basedOn w:val="Navaden"/>
    <w:qFormat/>
    <w:rsid w:val="00E27CA1"/>
    <w:pPr>
      <w:numPr>
        <w:ilvl w:val="5"/>
        <w:numId w:val="1"/>
      </w:numPr>
      <w:spacing w:line="276" w:lineRule="auto"/>
      <w:jc w:val="both"/>
    </w:pPr>
    <w:rPr>
      <w:rFonts w:ascii="Calibri" w:hAnsi="Calibri"/>
      <w:b/>
    </w:rPr>
  </w:style>
  <w:style w:type="paragraph" w:styleId="Odstavekseznama">
    <w:name w:val="List Paragraph"/>
    <w:aliases w:val="za tekst,Odstavek seznama_IP"/>
    <w:basedOn w:val="Navaden"/>
    <w:link w:val="OdstavekseznamaZnak"/>
    <w:uiPriority w:val="34"/>
    <w:qFormat/>
    <w:rsid w:val="0025586B"/>
    <w:pPr>
      <w:ind w:left="720"/>
      <w:contextualSpacing/>
    </w:pPr>
  </w:style>
  <w:style w:type="character" w:styleId="Pripombasklic">
    <w:name w:val="annotation reference"/>
    <w:basedOn w:val="Privzetapisavaodstavka"/>
    <w:uiPriority w:val="99"/>
    <w:semiHidden/>
    <w:unhideWhenUsed/>
    <w:rsid w:val="007C690D"/>
    <w:rPr>
      <w:sz w:val="16"/>
      <w:szCs w:val="16"/>
    </w:rPr>
  </w:style>
  <w:style w:type="paragraph" w:styleId="Pripombabesedilo">
    <w:name w:val="annotation text"/>
    <w:basedOn w:val="Navaden"/>
    <w:link w:val="PripombabesediloZnak"/>
    <w:uiPriority w:val="99"/>
    <w:semiHidden/>
    <w:unhideWhenUsed/>
    <w:rsid w:val="007C690D"/>
  </w:style>
  <w:style w:type="character" w:customStyle="1" w:styleId="PripombabesediloZnak">
    <w:name w:val="Pripomba – besedilo Znak"/>
    <w:basedOn w:val="Privzetapisavaodstavka"/>
    <w:link w:val="Pripombabesedilo"/>
    <w:uiPriority w:val="99"/>
    <w:semiHidden/>
    <w:rsid w:val="007C690D"/>
    <w:rPr>
      <w:rFonts w:ascii="Arial" w:eastAsia="Times New Roman" w:hAnsi="Arial" w:cs="Arial"/>
      <w:spacing w:val="0"/>
      <w:sz w:val="20"/>
      <w:szCs w:val="20"/>
      <w:lang w:eastAsia="sl-SI"/>
    </w:rPr>
  </w:style>
  <w:style w:type="paragraph" w:styleId="Zadevapripombe">
    <w:name w:val="annotation subject"/>
    <w:basedOn w:val="Pripombabesedilo"/>
    <w:next w:val="Pripombabesedilo"/>
    <w:link w:val="ZadevapripombeZnak"/>
    <w:uiPriority w:val="99"/>
    <w:semiHidden/>
    <w:unhideWhenUsed/>
    <w:rsid w:val="007C690D"/>
    <w:rPr>
      <w:b/>
      <w:bCs/>
    </w:rPr>
  </w:style>
  <w:style w:type="character" w:customStyle="1" w:styleId="ZadevapripombeZnak">
    <w:name w:val="Zadeva pripombe Znak"/>
    <w:basedOn w:val="PripombabesediloZnak"/>
    <w:link w:val="Zadevapripombe"/>
    <w:uiPriority w:val="99"/>
    <w:semiHidden/>
    <w:rsid w:val="007C690D"/>
    <w:rPr>
      <w:rFonts w:ascii="Arial" w:eastAsia="Times New Roman" w:hAnsi="Arial" w:cs="Arial"/>
      <w:b/>
      <w:bCs/>
      <w:spacing w:val="0"/>
      <w:sz w:val="20"/>
      <w:szCs w:val="20"/>
      <w:lang w:eastAsia="sl-SI"/>
    </w:rPr>
  </w:style>
  <w:style w:type="paragraph" w:styleId="Besedilooblaka">
    <w:name w:val="Balloon Text"/>
    <w:basedOn w:val="Navaden"/>
    <w:link w:val="BesedilooblakaZnak"/>
    <w:uiPriority w:val="99"/>
    <w:semiHidden/>
    <w:unhideWhenUsed/>
    <w:rsid w:val="007C690D"/>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7C690D"/>
    <w:rPr>
      <w:rFonts w:ascii="Segoe UI" w:eastAsia="Times New Roman" w:hAnsi="Segoe UI" w:cs="Segoe UI"/>
      <w:spacing w:val="0"/>
      <w:sz w:val="18"/>
      <w:szCs w:val="18"/>
      <w:lang w:eastAsia="sl-SI"/>
    </w:rPr>
  </w:style>
  <w:style w:type="paragraph" w:customStyle="1" w:styleId="Nivo1">
    <w:name w:val="Nivo 1"/>
    <w:basedOn w:val="Navaden"/>
    <w:rsid w:val="00401EDC"/>
    <w:pPr>
      <w:keepNext/>
      <w:numPr>
        <w:numId w:val="2"/>
      </w:numPr>
      <w:tabs>
        <w:tab w:val="left" w:pos="360"/>
      </w:tabs>
      <w:jc w:val="both"/>
      <w:outlineLvl w:val="0"/>
    </w:pPr>
    <w:rPr>
      <w:b/>
      <w:snapToGrid w:val="0"/>
      <w:color w:val="0000FF"/>
      <w:sz w:val="22"/>
      <w:lang w:eastAsia="en-US"/>
    </w:rPr>
  </w:style>
  <w:style w:type="paragraph" w:customStyle="1" w:styleId="Nivo2">
    <w:name w:val="Nivo2"/>
    <w:basedOn w:val="Navaden"/>
    <w:link w:val="Nivo2Znak"/>
    <w:rsid w:val="00401EDC"/>
    <w:pPr>
      <w:numPr>
        <w:ilvl w:val="1"/>
        <w:numId w:val="2"/>
      </w:numPr>
      <w:jc w:val="both"/>
    </w:pPr>
    <w:rPr>
      <w:rFonts w:cs="Times New Roman"/>
      <w:bCs/>
      <w:szCs w:val="24"/>
      <w:lang w:val="x-none" w:eastAsia="x-none"/>
    </w:rPr>
  </w:style>
  <w:style w:type="character" w:customStyle="1" w:styleId="Nivo2Znak">
    <w:name w:val="Nivo2 Znak"/>
    <w:link w:val="Nivo2"/>
    <w:rsid w:val="00401EDC"/>
    <w:rPr>
      <w:rFonts w:ascii="Arial" w:eastAsia="Times New Roman" w:hAnsi="Arial"/>
      <w:bCs/>
      <w:spacing w:val="0"/>
      <w:sz w:val="20"/>
      <w:lang w:val="x-none" w:eastAsia="x-none"/>
    </w:rPr>
  </w:style>
  <w:style w:type="paragraph" w:customStyle="1" w:styleId="Nivo3">
    <w:name w:val="Nivo 3"/>
    <w:basedOn w:val="Navaden"/>
    <w:rsid w:val="00401EDC"/>
    <w:pPr>
      <w:numPr>
        <w:ilvl w:val="2"/>
        <w:numId w:val="2"/>
      </w:numPr>
      <w:jc w:val="both"/>
    </w:pPr>
    <w:rPr>
      <w:rFonts w:cs="Times New Roman"/>
      <w:szCs w:val="24"/>
      <w:lang w:val="x-none" w:eastAsia="x-none"/>
    </w:rPr>
  </w:style>
  <w:style w:type="character" w:customStyle="1" w:styleId="Naslov1Znak">
    <w:name w:val="Naslov 1 Znak"/>
    <w:basedOn w:val="Privzetapisavaodstavka"/>
    <w:link w:val="Naslov1"/>
    <w:uiPriority w:val="9"/>
    <w:rsid w:val="001B62E2"/>
    <w:rPr>
      <w:rFonts w:ascii="Times New Roman" w:eastAsia="Times New Roman" w:hAnsi="Times New Roman"/>
      <w:b/>
      <w:bCs/>
      <w:spacing w:val="0"/>
      <w:kern w:val="36"/>
      <w:sz w:val="48"/>
      <w:szCs w:val="48"/>
      <w:lang w:eastAsia="sl-SI"/>
    </w:rPr>
  </w:style>
  <w:style w:type="character" w:styleId="Hiperpovezava">
    <w:name w:val="Hyperlink"/>
    <w:basedOn w:val="Privzetapisavaodstavka"/>
    <w:uiPriority w:val="99"/>
    <w:unhideWhenUsed/>
    <w:rsid w:val="001B62E2"/>
    <w:rPr>
      <w:color w:val="0000FF"/>
      <w:u w:val="single"/>
    </w:rPr>
  </w:style>
  <w:style w:type="paragraph" w:styleId="Glava">
    <w:name w:val="header"/>
    <w:basedOn w:val="Navaden"/>
    <w:link w:val="GlavaZnak"/>
    <w:uiPriority w:val="99"/>
    <w:unhideWhenUsed/>
    <w:rsid w:val="007667DF"/>
    <w:pPr>
      <w:tabs>
        <w:tab w:val="center" w:pos="4536"/>
        <w:tab w:val="right" w:pos="9072"/>
      </w:tabs>
    </w:pPr>
  </w:style>
  <w:style w:type="character" w:customStyle="1" w:styleId="GlavaZnak">
    <w:name w:val="Glava Znak"/>
    <w:basedOn w:val="Privzetapisavaodstavka"/>
    <w:link w:val="Glava"/>
    <w:uiPriority w:val="99"/>
    <w:rsid w:val="007667DF"/>
    <w:rPr>
      <w:rFonts w:ascii="Arial" w:eastAsia="Times New Roman" w:hAnsi="Arial" w:cs="Arial"/>
      <w:spacing w:val="0"/>
      <w:sz w:val="20"/>
      <w:szCs w:val="20"/>
      <w:lang w:eastAsia="sl-SI"/>
    </w:rPr>
  </w:style>
  <w:style w:type="paragraph" w:styleId="Noga">
    <w:name w:val="footer"/>
    <w:basedOn w:val="Navaden"/>
    <w:link w:val="NogaZnak"/>
    <w:uiPriority w:val="99"/>
    <w:unhideWhenUsed/>
    <w:rsid w:val="007667DF"/>
    <w:pPr>
      <w:tabs>
        <w:tab w:val="center" w:pos="4536"/>
        <w:tab w:val="right" w:pos="9072"/>
      </w:tabs>
    </w:pPr>
  </w:style>
  <w:style w:type="character" w:customStyle="1" w:styleId="NogaZnak">
    <w:name w:val="Noga Znak"/>
    <w:basedOn w:val="Privzetapisavaodstavka"/>
    <w:link w:val="Noga"/>
    <w:uiPriority w:val="99"/>
    <w:rsid w:val="007667DF"/>
    <w:rPr>
      <w:rFonts w:ascii="Arial" w:eastAsia="Times New Roman" w:hAnsi="Arial" w:cs="Arial"/>
      <w:spacing w:val="0"/>
      <w:sz w:val="20"/>
      <w:szCs w:val="20"/>
      <w:lang w:eastAsia="sl-SI"/>
    </w:rPr>
  </w:style>
  <w:style w:type="paragraph" w:customStyle="1" w:styleId="1">
    <w:name w:val="1"/>
    <w:basedOn w:val="Navaden"/>
    <w:link w:val="1Char"/>
    <w:uiPriority w:val="99"/>
    <w:rsid w:val="00C57CDB"/>
    <w:pPr>
      <w:jc w:val="both"/>
    </w:pPr>
    <w:rPr>
      <w:rFonts w:cs="Times New Roman"/>
      <w:b/>
      <w:bCs/>
      <w:sz w:val="24"/>
      <w:szCs w:val="24"/>
    </w:rPr>
  </w:style>
  <w:style w:type="character" w:customStyle="1" w:styleId="1Char">
    <w:name w:val="1 Char"/>
    <w:link w:val="1"/>
    <w:uiPriority w:val="99"/>
    <w:locked/>
    <w:rsid w:val="00C57CDB"/>
    <w:rPr>
      <w:rFonts w:ascii="Arial" w:eastAsia="Times New Roman" w:hAnsi="Arial"/>
      <w:b/>
      <w:bCs/>
      <w:spacing w:val="0"/>
      <w:lang w:eastAsia="sl-SI"/>
    </w:rPr>
  </w:style>
  <w:style w:type="paragraph" w:customStyle="1" w:styleId="datumtevilka">
    <w:name w:val="datum številka"/>
    <w:basedOn w:val="Navaden"/>
    <w:qFormat/>
    <w:rsid w:val="00AF16D8"/>
    <w:pPr>
      <w:tabs>
        <w:tab w:val="left" w:pos="1701"/>
      </w:tabs>
      <w:spacing w:line="260" w:lineRule="atLeast"/>
    </w:pPr>
    <w:rPr>
      <w:rFonts w:cs="Times New Roman"/>
    </w:rPr>
  </w:style>
  <w:style w:type="table" w:styleId="Tabelamrea">
    <w:name w:val="Table Grid"/>
    <w:basedOn w:val="Navadnatabela"/>
    <w:uiPriority w:val="39"/>
    <w:rsid w:val="00691A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3">
    <w:name w:val="Znak Znak3"/>
    <w:basedOn w:val="Navaden"/>
    <w:rsid w:val="001C03DD"/>
    <w:pPr>
      <w:spacing w:after="160" w:line="240" w:lineRule="exact"/>
    </w:pPr>
    <w:rPr>
      <w:rFonts w:ascii="Tahoma" w:hAnsi="Tahoma" w:cs="Times New Roman"/>
      <w:lang w:eastAsia="en-US"/>
    </w:rPr>
  </w:style>
  <w:style w:type="character" w:customStyle="1" w:styleId="OdstavekseznamaZnak">
    <w:name w:val="Odstavek seznama Znak"/>
    <w:aliases w:val="za tekst Znak,Odstavek seznama_IP Znak"/>
    <w:link w:val="Odstavekseznama"/>
    <w:uiPriority w:val="34"/>
    <w:rsid w:val="00AB12AF"/>
    <w:rPr>
      <w:rFonts w:ascii="Arial" w:eastAsia="Times New Roman" w:hAnsi="Arial" w:cs="Arial"/>
      <w:spacing w:val="0"/>
      <w:sz w:val="20"/>
      <w:szCs w:val="20"/>
      <w:lang w:eastAsia="sl-SI"/>
    </w:rPr>
  </w:style>
  <w:style w:type="paragraph" w:customStyle="1" w:styleId="tevilnatoka">
    <w:name w:val="tevilnatoka"/>
    <w:basedOn w:val="Navaden"/>
    <w:rsid w:val="00C94A5F"/>
    <w:pPr>
      <w:spacing w:before="100" w:beforeAutospacing="1" w:after="100" w:afterAutospacing="1"/>
    </w:pPr>
    <w:rPr>
      <w:rFonts w:ascii="Times New Roman" w:hAnsi="Times New Roman" w:cs="Times New Roman"/>
      <w:sz w:val="24"/>
      <w:szCs w:val="24"/>
    </w:rPr>
  </w:style>
  <w:style w:type="paragraph" w:customStyle="1" w:styleId="alineazatevilnotoko">
    <w:name w:val="alineazatevilnotoko"/>
    <w:basedOn w:val="Navaden"/>
    <w:rsid w:val="00C94A5F"/>
    <w:pPr>
      <w:spacing w:before="100" w:beforeAutospacing="1" w:after="100" w:afterAutospacing="1"/>
    </w:pPr>
    <w:rPr>
      <w:rFonts w:ascii="Times New Roman" w:hAnsi="Times New Roman" w:cs="Times New Roman"/>
      <w:sz w:val="24"/>
      <w:szCs w:val="24"/>
    </w:rPr>
  </w:style>
  <w:style w:type="paragraph" w:customStyle="1" w:styleId="Default">
    <w:name w:val="Default"/>
    <w:rsid w:val="0063256E"/>
    <w:pPr>
      <w:autoSpaceDE w:val="0"/>
      <w:autoSpaceDN w:val="0"/>
      <w:adjustRightInd w:val="0"/>
      <w:spacing w:after="0" w:line="240" w:lineRule="auto"/>
    </w:pPr>
    <w:rPr>
      <w:rFonts w:cs="Calibri"/>
      <w:color w:val="000000"/>
    </w:rPr>
  </w:style>
  <w:style w:type="character" w:styleId="Nerazreenaomemba">
    <w:name w:val="Unresolved Mention"/>
    <w:basedOn w:val="Privzetapisavaodstavka"/>
    <w:uiPriority w:val="99"/>
    <w:semiHidden/>
    <w:unhideWhenUsed/>
    <w:rsid w:val="00602413"/>
    <w:rPr>
      <w:color w:val="605E5C"/>
      <w:shd w:val="clear" w:color="auto" w:fill="E1DFDD"/>
    </w:rPr>
  </w:style>
  <w:style w:type="paragraph" w:customStyle="1" w:styleId="v10z">
    <w:name w:val="v10z"/>
    <w:basedOn w:val="Navaden"/>
    <w:rsid w:val="00D73042"/>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95373">
      <w:bodyDiv w:val="1"/>
      <w:marLeft w:val="0"/>
      <w:marRight w:val="0"/>
      <w:marTop w:val="0"/>
      <w:marBottom w:val="0"/>
      <w:divBdr>
        <w:top w:val="none" w:sz="0" w:space="0" w:color="auto"/>
        <w:left w:val="none" w:sz="0" w:space="0" w:color="auto"/>
        <w:bottom w:val="none" w:sz="0" w:space="0" w:color="auto"/>
        <w:right w:val="none" w:sz="0" w:space="0" w:color="auto"/>
      </w:divBdr>
    </w:div>
    <w:div w:id="45877822">
      <w:bodyDiv w:val="1"/>
      <w:marLeft w:val="0"/>
      <w:marRight w:val="0"/>
      <w:marTop w:val="0"/>
      <w:marBottom w:val="0"/>
      <w:divBdr>
        <w:top w:val="none" w:sz="0" w:space="0" w:color="auto"/>
        <w:left w:val="none" w:sz="0" w:space="0" w:color="auto"/>
        <w:bottom w:val="none" w:sz="0" w:space="0" w:color="auto"/>
        <w:right w:val="none" w:sz="0" w:space="0" w:color="auto"/>
      </w:divBdr>
    </w:div>
    <w:div w:id="47992353">
      <w:bodyDiv w:val="1"/>
      <w:marLeft w:val="0"/>
      <w:marRight w:val="0"/>
      <w:marTop w:val="0"/>
      <w:marBottom w:val="0"/>
      <w:divBdr>
        <w:top w:val="none" w:sz="0" w:space="0" w:color="auto"/>
        <w:left w:val="none" w:sz="0" w:space="0" w:color="auto"/>
        <w:bottom w:val="none" w:sz="0" w:space="0" w:color="auto"/>
        <w:right w:val="none" w:sz="0" w:space="0" w:color="auto"/>
      </w:divBdr>
    </w:div>
    <w:div w:id="102192622">
      <w:bodyDiv w:val="1"/>
      <w:marLeft w:val="0"/>
      <w:marRight w:val="0"/>
      <w:marTop w:val="0"/>
      <w:marBottom w:val="0"/>
      <w:divBdr>
        <w:top w:val="none" w:sz="0" w:space="0" w:color="auto"/>
        <w:left w:val="none" w:sz="0" w:space="0" w:color="auto"/>
        <w:bottom w:val="none" w:sz="0" w:space="0" w:color="auto"/>
        <w:right w:val="none" w:sz="0" w:space="0" w:color="auto"/>
      </w:divBdr>
    </w:div>
    <w:div w:id="124741692">
      <w:bodyDiv w:val="1"/>
      <w:marLeft w:val="0"/>
      <w:marRight w:val="0"/>
      <w:marTop w:val="0"/>
      <w:marBottom w:val="0"/>
      <w:divBdr>
        <w:top w:val="none" w:sz="0" w:space="0" w:color="auto"/>
        <w:left w:val="none" w:sz="0" w:space="0" w:color="auto"/>
        <w:bottom w:val="none" w:sz="0" w:space="0" w:color="auto"/>
        <w:right w:val="none" w:sz="0" w:space="0" w:color="auto"/>
      </w:divBdr>
    </w:div>
    <w:div w:id="254022868">
      <w:bodyDiv w:val="1"/>
      <w:marLeft w:val="0"/>
      <w:marRight w:val="0"/>
      <w:marTop w:val="0"/>
      <w:marBottom w:val="0"/>
      <w:divBdr>
        <w:top w:val="none" w:sz="0" w:space="0" w:color="auto"/>
        <w:left w:val="none" w:sz="0" w:space="0" w:color="auto"/>
        <w:bottom w:val="none" w:sz="0" w:space="0" w:color="auto"/>
        <w:right w:val="none" w:sz="0" w:space="0" w:color="auto"/>
      </w:divBdr>
    </w:div>
    <w:div w:id="265312863">
      <w:bodyDiv w:val="1"/>
      <w:marLeft w:val="0"/>
      <w:marRight w:val="0"/>
      <w:marTop w:val="0"/>
      <w:marBottom w:val="0"/>
      <w:divBdr>
        <w:top w:val="none" w:sz="0" w:space="0" w:color="auto"/>
        <w:left w:val="none" w:sz="0" w:space="0" w:color="auto"/>
        <w:bottom w:val="none" w:sz="0" w:space="0" w:color="auto"/>
        <w:right w:val="none" w:sz="0" w:space="0" w:color="auto"/>
      </w:divBdr>
    </w:div>
    <w:div w:id="475800365">
      <w:bodyDiv w:val="1"/>
      <w:marLeft w:val="0"/>
      <w:marRight w:val="0"/>
      <w:marTop w:val="0"/>
      <w:marBottom w:val="0"/>
      <w:divBdr>
        <w:top w:val="none" w:sz="0" w:space="0" w:color="auto"/>
        <w:left w:val="none" w:sz="0" w:space="0" w:color="auto"/>
        <w:bottom w:val="none" w:sz="0" w:space="0" w:color="auto"/>
        <w:right w:val="none" w:sz="0" w:space="0" w:color="auto"/>
      </w:divBdr>
    </w:div>
    <w:div w:id="736243275">
      <w:bodyDiv w:val="1"/>
      <w:marLeft w:val="0"/>
      <w:marRight w:val="0"/>
      <w:marTop w:val="0"/>
      <w:marBottom w:val="0"/>
      <w:divBdr>
        <w:top w:val="none" w:sz="0" w:space="0" w:color="auto"/>
        <w:left w:val="none" w:sz="0" w:space="0" w:color="auto"/>
        <w:bottom w:val="none" w:sz="0" w:space="0" w:color="auto"/>
        <w:right w:val="none" w:sz="0" w:space="0" w:color="auto"/>
      </w:divBdr>
    </w:div>
    <w:div w:id="842473417">
      <w:bodyDiv w:val="1"/>
      <w:marLeft w:val="0"/>
      <w:marRight w:val="0"/>
      <w:marTop w:val="0"/>
      <w:marBottom w:val="0"/>
      <w:divBdr>
        <w:top w:val="none" w:sz="0" w:space="0" w:color="auto"/>
        <w:left w:val="none" w:sz="0" w:space="0" w:color="auto"/>
        <w:bottom w:val="none" w:sz="0" w:space="0" w:color="auto"/>
        <w:right w:val="none" w:sz="0" w:space="0" w:color="auto"/>
      </w:divBdr>
    </w:div>
    <w:div w:id="1010524856">
      <w:bodyDiv w:val="1"/>
      <w:marLeft w:val="0"/>
      <w:marRight w:val="0"/>
      <w:marTop w:val="0"/>
      <w:marBottom w:val="0"/>
      <w:divBdr>
        <w:top w:val="none" w:sz="0" w:space="0" w:color="auto"/>
        <w:left w:val="none" w:sz="0" w:space="0" w:color="auto"/>
        <w:bottom w:val="none" w:sz="0" w:space="0" w:color="auto"/>
        <w:right w:val="none" w:sz="0" w:space="0" w:color="auto"/>
      </w:divBdr>
    </w:div>
    <w:div w:id="1138836006">
      <w:bodyDiv w:val="1"/>
      <w:marLeft w:val="0"/>
      <w:marRight w:val="0"/>
      <w:marTop w:val="0"/>
      <w:marBottom w:val="0"/>
      <w:divBdr>
        <w:top w:val="none" w:sz="0" w:space="0" w:color="auto"/>
        <w:left w:val="none" w:sz="0" w:space="0" w:color="auto"/>
        <w:bottom w:val="none" w:sz="0" w:space="0" w:color="auto"/>
        <w:right w:val="none" w:sz="0" w:space="0" w:color="auto"/>
      </w:divBdr>
    </w:div>
    <w:div w:id="1146701934">
      <w:bodyDiv w:val="1"/>
      <w:marLeft w:val="0"/>
      <w:marRight w:val="0"/>
      <w:marTop w:val="0"/>
      <w:marBottom w:val="0"/>
      <w:divBdr>
        <w:top w:val="none" w:sz="0" w:space="0" w:color="auto"/>
        <w:left w:val="none" w:sz="0" w:space="0" w:color="auto"/>
        <w:bottom w:val="none" w:sz="0" w:space="0" w:color="auto"/>
        <w:right w:val="none" w:sz="0" w:space="0" w:color="auto"/>
      </w:divBdr>
    </w:div>
    <w:div w:id="1339380634">
      <w:bodyDiv w:val="1"/>
      <w:marLeft w:val="0"/>
      <w:marRight w:val="0"/>
      <w:marTop w:val="0"/>
      <w:marBottom w:val="0"/>
      <w:divBdr>
        <w:top w:val="none" w:sz="0" w:space="0" w:color="auto"/>
        <w:left w:val="none" w:sz="0" w:space="0" w:color="auto"/>
        <w:bottom w:val="none" w:sz="0" w:space="0" w:color="auto"/>
        <w:right w:val="none" w:sz="0" w:space="0" w:color="auto"/>
      </w:divBdr>
    </w:div>
    <w:div w:id="1454053123">
      <w:bodyDiv w:val="1"/>
      <w:marLeft w:val="0"/>
      <w:marRight w:val="0"/>
      <w:marTop w:val="0"/>
      <w:marBottom w:val="0"/>
      <w:divBdr>
        <w:top w:val="none" w:sz="0" w:space="0" w:color="auto"/>
        <w:left w:val="none" w:sz="0" w:space="0" w:color="auto"/>
        <w:bottom w:val="none" w:sz="0" w:space="0" w:color="auto"/>
        <w:right w:val="none" w:sz="0" w:space="0" w:color="auto"/>
      </w:divBdr>
    </w:div>
    <w:div w:id="1654680064">
      <w:bodyDiv w:val="1"/>
      <w:marLeft w:val="0"/>
      <w:marRight w:val="0"/>
      <w:marTop w:val="0"/>
      <w:marBottom w:val="0"/>
      <w:divBdr>
        <w:top w:val="none" w:sz="0" w:space="0" w:color="auto"/>
        <w:left w:val="none" w:sz="0" w:space="0" w:color="auto"/>
        <w:bottom w:val="none" w:sz="0" w:space="0" w:color="auto"/>
        <w:right w:val="none" w:sz="0" w:space="0" w:color="auto"/>
      </w:divBdr>
    </w:div>
    <w:div w:id="1661081822">
      <w:bodyDiv w:val="1"/>
      <w:marLeft w:val="0"/>
      <w:marRight w:val="0"/>
      <w:marTop w:val="0"/>
      <w:marBottom w:val="0"/>
      <w:divBdr>
        <w:top w:val="none" w:sz="0" w:space="0" w:color="auto"/>
        <w:left w:val="none" w:sz="0" w:space="0" w:color="auto"/>
        <w:bottom w:val="none" w:sz="0" w:space="0" w:color="auto"/>
        <w:right w:val="none" w:sz="0" w:space="0" w:color="auto"/>
      </w:divBdr>
    </w:div>
    <w:div w:id="1774007695">
      <w:bodyDiv w:val="1"/>
      <w:marLeft w:val="0"/>
      <w:marRight w:val="0"/>
      <w:marTop w:val="0"/>
      <w:marBottom w:val="0"/>
      <w:divBdr>
        <w:top w:val="none" w:sz="0" w:space="0" w:color="auto"/>
        <w:left w:val="none" w:sz="0" w:space="0" w:color="auto"/>
        <w:bottom w:val="none" w:sz="0" w:space="0" w:color="auto"/>
        <w:right w:val="none" w:sz="0" w:space="0" w:color="auto"/>
      </w:divBdr>
    </w:div>
    <w:div w:id="1818258094">
      <w:bodyDiv w:val="1"/>
      <w:marLeft w:val="0"/>
      <w:marRight w:val="0"/>
      <w:marTop w:val="0"/>
      <w:marBottom w:val="0"/>
      <w:divBdr>
        <w:top w:val="none" w:sz="0" w:space="0" w:color="auto"/>
        <w:left w:val="none" w:sz="0" w:space="0" w:color="auto"/>
        <w:bottom w:val="none" w:sz="0" w:space="0" w:color="auto"/>
        <w:right w:val="none" w:sz="0" w:space="0" w:color="auto"/>
      </w:divBdr>
      <w:divsChild>
        <w:div w:id="1449885374">
          <w:marLeft w:val="0"/>
          <w:marRight w:val="0"/>
          <w:marTop w:val="0"/>
          <w:marBottom w:val="0"/>
          <w:divBdr>
            <w:top w:val="none" w:sz="0" w:space="0" w:color="auto"/>
            <w:left w:val="none" w:sz="0" w:space="0" w:color="auto"/>
            <w:bottom w:val="none" w:sz="0" w:space="0" w:color="auto"/>
            <w:right w:val="none" w:sz="0" w:space="0" w:color="auto"/>
          </w:divBdr>
        </w:div>
      </w:divsChild>
    </w:div>
    <w:div w:id="1821069646">
      <w:bodyDiv w:val="1"/>
      <w:marLeft w:val="0"/>
      <w:marRight w:val="0"/>
      <w:marTop w:val="0"/>
      <w:marBottom w:val="0"/>
      <w:divBdr>
        <w:top w:val="none" w:sz="0" w:space="0" w:color="auto"/>
        <w:left w:val="none" w:sz="0" w:space="0" w:color="auto"/>
        <w:bottom w:val="none" w:sz="0" w:space="0" w:color="auto"/>
        <w:right w:val="none" w:sz="0" w:space="0" w:color="auto"/>
      </w:divBdr>
    </w:div>
    <w:div w:id="1896041636">
      <w:bodyDiv w:val="1"/>
      <w:marLeft w:val="0"/>
      <w:marRight w:val="0"/>
      <w:marTop w:val="0"/>
      <w:marBottom w:val="0"/>
      <w:divBdr>
        <w:top w:val="none" w:sz="0" w:space="0" w:color="auto"/>
        <w:left w:val="none" w:sz="0" w:space="0" w:color="auto"/>
        <w:bottom w:val="none" w:sz="0" w:space="0" w:color="auto"/>
        <w:right w:val="none" w:sz="0" w:space="0" w:color="auto"/>
      </w:divBdr>
    </w:div>
    <w:div w:id="2060126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5-01-357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i.gov.si/si/navodila_vzorci_gradiva_za_prevzem/" TargetMode="External"/><Relationship Id="rId4" Type="http://schemas.openxmlformats.org/officeDocument/2006/relationships/settings" Target="settings.xml"/><Relationship Id="rId9" Type="http://schemas.openxmlformats.org/officeDocument/2006/relationships/hyperlink" Target="http://www.uradni-list.si/1/objava.jsp?sop=2018-01-0588"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CF169FF-B0B0-4EDF-9B23-8B606A58F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4520</Words>
  <Characters>25764</Characters>
  <Application>Microsoft Office Word</Application>
  <DocSecurity>0</DocSecurity>
  <Lines>214</Lines>
  <Paragraphs>60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30224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Metka Pavčič</dc:creator>
  <cp:lastModifiedBy>Metka Pavčič</cp:lastModifiedBy>
  <cp:revision>3</cp:revision>
  <cp:lastPrinted>2020-08-05T17:36:00Z</cp:lastPrinted>
  <dcterms:created xsi:type="dcterms:W3CDTF">2020-10-01T14:40:00Z</dcterms:created>
  <dcterms:modified xsi:type="dcterms:W3CDTF">2020-10-01T15:05:00Z</dcterms:modified>
</cp:coreProperties>
</file>